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0000FF"/>
          <w:sz w:val="18"/>
          <w:szCs w:val="18"/>
        </w:rPr>
        <w:t>Извещение о проведен</w:t>
      </w:r>
      <w:proofErr w:type="gramStart"/>
      <w:r w:rsidRPr="000B6294">
        <w:rPr>
          <w:rFonts w:ascii="Verdana" w:eastAsia="Times New Roman" w:hAnsi="Verdana" w:cs="Times New Roman"/>
          <w:b/>
          <w:bCs/>
          <w:color w:val="0000FF"/>
          <w:sz w:val="18"/>
          <w:szCs w:val="18"/>
        </w:rPr>
        <w:t>ии ау</w:t>
      </w:r>
      <w:proofErr w:type="gramEnd"/>
      <w:r w:rsidRPr="000B6294">
        <w:rPr>
          <w:rFonts w:ascii="Verdana" w:eastAsia="Times New Roman" w:hAnsi="Verdana" w:cs="Times New Roman"/>
          <w:b/>
          <w:bCs/>
          <w:color w:val="0000FF"/>
          <w:sz w:val="18"/>
          <w:szCs w:val="18"/>
        </w:rPr>
        <w:t>кциона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0000FF"/>
          <w:sz w:val="18"/>
          <w:szCs w:val="18"/>
        </w:rPr>
        <w:t>на заключение договора аренды земельного участка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Организатор аукциона: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Распоряжение администрации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от 05 февраля 2019 года №29.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Проведение аукциона назначено на 14 часов 00 минут по Московскому  времени, 18 марта 2019 года по адресу: 413540, Саратовская область,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д.30, кабинет №12.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 от 25.10.2001 г.. Торги проводятся в указанном в извещении о проведении торгов месте, в соответствующие день и час.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Аукцион проводится в следующем порядке: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а) аукцион ведет аукционист;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в) начальная цена аукциона 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е) по завершен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0B6294" w:rsidRPr="000B6294" w:rsidRDefault="000B6294" w:rsidP="000B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B6294">
        <w:rPr>
          <w:rFonts w:ascii="Verdana" w:eastAsia="Times New Roman" w:hAnsi="Verdana" w:cs="Times New Roman"/>
          <w:sz w:val="18"/>
          <w:szCs w:val="18"/>
        </w:rPr>
        <w:t xml:space="preserve">Заключение договора аренды земельного участка. Местоположение земельного участка: </w:t>
      </w:r>
      <w:proofErr w:type="gramStart"/>
      <w:r w:rsidRPr="000B6294">
        <w:rPr>
          <w:rFonts w:ascii="Verdana" w:eastAsia="Times New Roman" w:hAnsi="Verdana" w:cs="Times New Roman"/>
          <w:sz w:val="18"/>
          <w:szCs w:val="18"/>
        </w:rPr>
        <w:t xml:space="preserve">Российская Федерация, Саратовская область, р-н </w:t>
      </w:r>
      <w:proofErr w:type="spellStart"/>
      <w:r w:rsidRPr="000B6294">
        <w:rPr>
          <w:rFonts w:ascii="Verdana" w:eastAsia="Times New Roman" w:hAnsi="Verdana" w:cs="Times New Roman"/>
          <w:sz w:val="18"/>
          <w:szCs w:val="18"/>
        </w:rPr>
        <w:t>Краснопартизанский</w:t>
      </w:r>
      <w:proofErr w:type="spellEnd"/>
      <w:r w:rsidRPr="000B6294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0B6294">
        <w:rPr>
          <w:rFonts w:ascii="Verdana" w:eastAsia="Times New Roman" w:hAnsi="Verdana" w:cs="Times New Roman"/>
          <w:sz w:val="18"/>
          <w:szCs w:val="18"/>
        </w:rPr>
        <w:t>Рукопольское</w:t>
      </w:r>
      <w:proofErr w:type="spellEnd"/>
      <w:r w:rsidRPr="000B6294">
        <w:rPr>
          <w:rFonts w:ascii="Verdana" w:eastAsia="Times New Roman" w:hAnsi="Verdana" w:cs="Times New Roman"/>
          <w:sz w:val="18"/>
          <w:szCs w:val="18"/>
        </w:rPr>
        <w:t xml:space="preserve"> МО, в 8287 метрах юго-западнее с. Рукополь, площадью 2 713 480 кв. м., кадастровый номер земельного участка: 64:18:060101:115, права на земельный участок не зарегистрированы, земельный участок образован из земель, государственная собственность на которые не разграничена, разрешенное использование: растениеводство, принадлежность земельного участка к определенной категории земель: земли сельскохозяйственного назначения.</w:t>
      </w:r>
      <w:proofErr w:type="gramEnd"/>
      <w:r w:rsidRPr="000B6294">
        <w:rPr>
          <w:rFonts w:ascii="Verdana" w:eastAsia="Times New Roman" w:hAnsi="Verdana" w:cs="Times New Roman"/>
          <w:sz w:val="18"/>
          <w:szCs w:val="18"/>
        </w:rPr>
        <w:t xml:space="preserve"> Границы земельного участка определены кадастровым паспортом земельного участка.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В соответствии с Правилами землепользования и застройки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(решением Сельского Совета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от 30.12.2016 года №221) не подлежит установлению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1.Технические условия подключения электроснабжение данного земельного участка имеются. 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Ближайшие сети классом напряжения 10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кВ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находятся на расстоянии около 950 м.  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электрическим сетям», 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утвержденных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Постановлением Правительства Российской Федерации № 861 от 27 декабря 2004 года.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Расчет платы за техническое присоединение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0B6294" w:rsidRPr="000B6294" w:rsidRDefault="000B6294" w:rsidP="000B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B6294">
        <w:rPr>
          <w:rFonts w:ascii="Verdana" w:eastAsia="Times New Roman" w:hAnsi="Verdana" w:cs="Times New Roman"/>
          <w:sz w:val="18"/>
          <w:szCs w:val="18"/>
        </w:rPr>
        <w:t>• Отсутствует возможность подключения к сетям водоснабжения, 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0B6294" w:rsidRPr="000B6294" w:rsidRDefault="000B6294" w:rsidP="000B629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B6294">
        <w:rPr>
          <w:rFonts w:ascii="Verdana" w:eastAsia="Times New Roman" w:hAnsi="Verdana" w:cs="Times New Roman"/>
          <w:sz w:val="18"/>
          <w:szCs w:val="18"/>
        </w:rPr>
        <w:t>Технические условия подключения к сети газораспределения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имеются. Стоимость работ по подключению объекта будет определена согласно Постановлению Правительства Российской Федерации от  30 декабря 2013г. №1314.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Начальная цена предмета аукциона (годовой размер арендной платы) в соответствии с оценочным отчетом составляет 208 800 (двести восемь тысяч восемьсот) рублей 00 копеек.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Шаг аукциона – 6 264 (шесть тысяч двести шестьдесят четыре) рубля 00 копеек, что составляет 3 % от годового размера арендной платы.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Срок аренды земельного участка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Срок аренды земельного участка по договору аренды составляет 49 (сорок девять) лет.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кциона срок следующие документы: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4) документы, подтверждающие внесение задатка.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2) 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не поступление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15 февраля 2019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р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.п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 Окончание приема заявок 11 марта 2019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12.03.2019 г. в 11 часов 00 мин. по </w:t>
      </w:r>
      <w:proofErr w:type="spellStart"/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по</w:t>
      </w:r>
      <w:proofErr w:type="spellEnd"/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Московскому  времени  по адресу: 413540, Саратовская область,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</w:t>
      </w: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проводится: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Каждый вторник с 14:00 ч. до 16:00 ч. по Московскому  времени (15.02.2019 г.- 11.03.2019г.).</w:t>
      </w:r>
    </w:p>
    <w:p w:rsidR="000B6294" w:rsidRPr="000B6294" w:rsidRDefault="000B6294" w:rsidP="000B6294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порядке</w:t>
      </w:r>
      <w:proofErr w:type="gramEnd"/>
      <w:r w:rsidRPr="000B6294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Участники аукциона вносят задаток в размере 41 760 (сорок одна тысяча семьсот шестьдесят) рублей 00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л</w:t>
      </w:r>
      <w:proofErr w:type="gram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/с 05603036080), назначение платежа: перечисление задатка для участия в аукционе. Задаток должен поступить на счет Продавца не позднее 11.03.2019 г.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6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7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 или </w:t>
      </w:r>
      <w:hyperlink r:id="rId8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9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http://www.torgi.gov.ru</w:t>
        </w:r>
      </w:hyperlink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 и сайте Продавца в информационно-коммуникационной сети «Интернет» по адресу: </w:t>
      </w:r>
      <w:hyperlink r:id="rId10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http://adminkmr.ru/index.php?option=com_contentHYPERLINK "http://adminkmr</w:t>
        </w:r>
        <w:proofErr w:type="gramEnd"/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.</w:t>
        </w:r>
        <w:proofErr w:type="gramStart"/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ru/index.php?option=com_content&amp;view=article&amp;id=1286&amp;Itemid=260"&amp;HYPERLINK "http://adminkmr.ru/index.php?option=com_content&amp;view=article&amp;id=1286&amp;Itemid=260"view=articl</w:t>
        </w:r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lastRenderedPageBreak/>
          <w:t>eHYPERLINK "http://adminkmr.ru/index.php?option=com_content&amp;view=article&amp;id=1286&amp;Itemid=260"&amp;HYPERLINK "http://adminkmr.ru/index.php?option=com_content&amp;view=article&amp;id=1286&amp;Itemid=260"id=1286HYPERLINK</w:t>
        </w:r>
        <w:proofErr w:type="gramEnd"/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 "http://adminkmr.ru/index.php?option=com_content&amp;view=article&amp;id=1286&amp;Itemid=260"&amp;HYPERLINK "http://adminkmr.ru/index.php?option=com_content&amp;view=article&amp;id=1286&amp;Itemid=260"Itemid=260</w:t>
        </w:r>
      </w:hyperlink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Подробную информацию можно получить в Управлении экономики,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земельно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1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partizanmr@mail.ru</w:t>
        </w:r>
      </w:hyperlink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2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Проект договора аренды</w:t>
        </w:r>
      </w:hyperlink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3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Акт приема передачи</w:t>
        </w:r>
      </w:hyperlink>
    </w:p>
    <w:p w:rsidR="000B6294" w:rsidRPr="000B6294" w:rsidRDefault="000B6294" w:rsidP="000B6294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B6294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hyperlink r:id="rId14" w:history="1">
        <w:r w:rsidRPr="000B6294">
          <w:rPr>
            <w:rFonts w:ascii="Verdana" w:eastAsia="Times New Roman" w:hAnsi="Verdana" w:cs="Times New Roman"/>
            <w:color w:val="1997FB"/>
            <w:sz w:val="18"/>
            <w:szCs w:val="18"/>
          </w:rPr>
          <w:t>Форма заявки</w:t>
        </w:r>
      </w:hyperlink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983"/>
    <w:multiLevelType w:val="multilevel"/>
    <w:tmpl w:val="B7C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20A5D"/>
    <w:multiLevelType w:val="multilevel"/>
    <w:tmpl w:val="835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94"/>
    <w:rsid w:val="000B6294"/>
    <w:rsid w:val="004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6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openxmlformats.org/officeDocument/2006/relationships/hyperlink" Target="http://gornyi.sarmo.ru/images/doc/%D0%90%D0%BA%D1%82%20%D0%BF%D1%80%D0%B8%D0%B5%D0%BC%D0%B0%20%D0%BF%D0%B5%D1%80%D0%B5%D0%B4%D0%B0%D1%87%D0%B81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http://gornyi.sarmo.ru/images/doc/%D0%9F%D1%80%D0%BE%D0%B5%D0%BA%D1%82%20%D0%B4%D0%BE%D0%B3%D0%BE%D0%B2%D0%BE%D1%80%D0%B0%20%D0%B0%D1%80%D0%B5%D0%BD%D0%B4%D1%8B1.r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mailto:partizanm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rnyi.sarmo.ru/index.php?option=com_content&amp;view=article&amp;id=1286&amp;Itemid=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gornyi.sarmo.ru/images/doc/%D0%A4%D0%BE%D1%80%D0%BC%D0%B0%20%D0%B7%D0%B0%D1%8F%D0%B2%D0%BA%D0%B8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2020-06-26T03:50:00Z</dcterms:created>
  <dcterms:modified xsi:type="dcterms:W3CDTF">2020-06-26T03:50:00Z</dcterms:modified>
</cp:coreProperties>
</file>