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bookmarkStart w:id="0" w:name="_GoBack"/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 заключение договора аренды земельного участка</w:t>
      </w:r>
      <w:bookmarkEnd w:id="0"/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Организатор аукциона: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Администрация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области, распоряжение администрации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от 29 ноября 2019 года №358.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Проведение аукциона назначено на 14 часов 00 минут по Московскому  времени, 10 января 2020 года по адресу: 413540, Саратовская область,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д.30, кабинет №12. Регистрация участников аукциона проводится с 13 часов 30 минут до 13 часов 55 минут по Московскому времени.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Федерации. Аукцион проводятся в указанном в извещении о проведен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кционе месте, в соответствующий день и час. Аукцион проводится в следующем порядке: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а) аукцион ведет аукционист;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в) начальная цена аукциона 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е) по завершен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Заключение договора аренды земельного участка. Местоположение земельного участка: 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Российская Федерация, Саратовская область, 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Рукопольское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МО, в 1343 метрах юго-восточнее с. Беленка,  кадастровый номер: 64:18:040501:138, категория земель: земли сельскохозяйственного назначения, разрешенное использование земельного участка: рыбоводство, площадь земельного участка 87403 кв. м, обременения: нет, права на земельный участок не зарегистрированы, земельный участок образован из земель, государственная собственность на которые не разграничена.</w:t>
      </w:r>
      <w:proofErr w:type="gramEnd"/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Начальная цена размера ежегодной арендной платы земельного участка в соответствии с отчетом №284 от 11 октября 2019 года составляет 6 700 (шесть тысяч семьсот) рублей 00 копеек.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Шаг аукциона - 201 (двести один) рубль 00 копеек, что составляет 3 % от годового размера арендной платы.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 xml:space="preserve">В соответствии с Правилами землепользования и застройки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(решением Сельского Совета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Рукопольского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образования от 30.12.2016 года №221) не подлежит установлению.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1.Технические условия подключения электроснабжение данного земельного участка имеются. Ближайшие сети классом напряжения 0,4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кВ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находятся на расстоянии около 1,5 км.  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№ 861 от 27 декабря 2004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года.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Расчет платы за техническое присоединение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энергопринимающих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3C7349" w:rsidRPr="003C7349" w:rsidRDefault="003C7349" w:rsidP="003C7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000000"/>
          <w:sz w:val="18"/>
          <w:szCs w:val="18"/>
        </w:rPr>
        <w:t>• Отсутствует возможность подключения к сетям водоснабжения, 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3C7349" w:rsidRPr="003C7349" w:rsidRDefault="003C7349" w:rsidP="003C734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000000"/>
          <w:sz w:val="18"/>
          <w:szCs w:val="18"/>
        </w:rPr>
        <w:t>Технические условия подключения к сети газораспределения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имеются. Стоимость работ по подключению объекта будет определена согласно Постановлению Правительства Российской Федерации от  30 декабря 2013г. №1314.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кциона срок следующие документы: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4) документы, подтверждающие внесение задатка.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2) 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не поступление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Заявки на участие в аукционе подаются по рабочим дням (кроме праздничных дней и выходных дней субботы и воскресенья) с 3 декабря 2019 года с 07 час.00 мин. до 16 час.00 мин. по Московскому  времени (перерыв на обед: с 12.00 до 13.00 по  Московскому  времени) по 27 декабря 2019 года включительно по адресу: 413540, Саратовская область,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р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.п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 Окончание приема заявок 27 декабря 2019 г. до 16 часов 00 минут по Московскому  времени. Прием документов прекращается не ранее чем за пять дней до дня проведения аукциона.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30 декабря 2019 г. в 11 часов 30 мин. до 12 часов 00 мин. по Московскому  времени по адресу: 413540, Саратовская область,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Краснопартизанский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район,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р.п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. Горный, ул. Чапаевская, дом 30, кабинет №2.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 проводится: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Каждый вторник с 14:00 ч. до 16:00 ч. по Московскому  времени(03.12.2019 г.- 27.12.2019 г.).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Размер задатка, порядок его внесения участниками аукциона и возврата им задатка, банковские реквизиты для перечисления задатка: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Участники аукциона вносят задаток в размере 1 340 (одна тысяча триста сорок) рублей 00 копеек (20% начальной цены) на текущий счет  - № 40302810863113000017, ИНН 6418009056, КПП 641801001, БИК 046311001 наименование получателя: УФК по Саратовской области (Администрация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области; </w:t>
      </w: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л</w:t>
      </w:r>
      <w:proofErr w:type="gram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/с 05603036080), назначение платежа: перечисление задатка для участия в аукционе по аренде земельного участка с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кад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. №64:18:040501:138. Задаток должен поступить на счет Продавца не позднее 30.12.2019 г.</w:t>
      </w: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6" w:anchor="p1099" w:history="1"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7" w:anchor="p1100" w:history="1"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 или </w:t>
      </w:r>
      <w:hyperlink r:id="rId8" w:anchor="p1112" w:history="1"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lastRenderedPageBreak/>
        <w:t>Срок аренды земельного участка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Срок аренды земельного участка по договору аренды составляет 10 (десять) лет.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аренды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9" w:history="1"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http://www.torgi.gov.ru</w:t>
        </w:r>
      </w:hyperlink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 и сайте Продавца в информационно-коммуникационной сети «Интернет» по адресу: </w:t>
      </w:r>
      <w:hyperlink r:id="rId10" w:history="1"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http://adminkmr.ru/index.php?option=com_contentHYPERLINK "http://adminkmr</w:t>
        </w:r>
        <w:proofErr w:type="gramEnd"/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.</w:t>
        </w:r>
        <w:proofErr w:type="gramStart"/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ru/index.php?option=com_content&amp;view=article&amp;id=1286&amp;Itemid=260"&amp;HYPERLINK "http://adminkmr.ru/index.php?option=com_content&amp;view=article&amp;id=1286&amp;Itemid=260"view=articleHYPERLINK "http://adminkmr.ru/index.php?option=com_content&amp;view=article&amp;id=1286&amp;Itemid=260"&amp;HYPERLINK "http://adminkmr.ru/index.php?option=com_content&amp;view=article&amp;id=1286&amp;Itemid=260"id=1286HYPERLINK</w:t>
        </w:r>
        <w:proofErr w:type="gramEnd"/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 xml:space="preserve"> "http://adminkmr.ru/index.php?option=com_content&amp;view=article&amp;id=1286&amp;Itemid=260"&amp;HYPERLINK "http://adminkmr.ru/index.php?option=com_content&amp;view=article&amp;id=1286&amp;Itemid=260"Itemid=260</w:t>
        </w:r>
      </w:hyperlink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Подробную информацию можно получить в Управлении экономики,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земельно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– имущественных отношений и инвестиций администрации </w:t>
      </w:r>
      <w:proofErr w:type="spellStart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Краснопартизанского</w:t>
      </w:r>
      <w:proofErr w:type="spellEnd"/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 xml:space="preserve">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1" w:history="1"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partizanmr@mail.ru</w:t>
        </w:r>
      </w:hyperlink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3C7349" w:rsidRPr="003C7349" w:rsidRDefault="003C7349" w:rsidP="003C7349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3C7349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hyperlink r:id="rId12" w:history="1">
        <w:r w:rsidRPr="003C7349">
          <w:rPr>
            <w:rFonts w:ascii="Verdana" w:eastAsia="Times New Roman" w:hAnsi="Verdana" w:cs="Times New Roman"/>
            <w:color w:val="1997FB"/>
            <w:sz w:val="18"/>
            <w:szCs w:val="18"/>
          </w:rPr>
          <w:t>Проект договор купли - продажи и Форма заявки акт приема передачи</w:t>
        </w:r>
      </w:hyperlink>
    </w:p>
    <w:p w:rsidR="004C29CE" w:rsidRDefault="004C29CE"/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727B"/>
    <w:multiLevelType w:val="multilevel"/>
    <w:tmpl w:val="51A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49"/>
    <w:rsid w:val="003C7349"/>
    <w:rsid w:val="004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7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7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http://gornyi.sarmo.ru/images/doc/%D0%9F%D1%80%D0%BE%D0%B5%D0%BA%D1%82%20%D0%B4%D0%BE%D0%B3%D0%BE%D0%B2%D0%BE%D1%80%20%D0%BA%D1%83%D0%BF%D0%BB%D0%B8%20-%20%D0%BF%D1%80%D0%BE%D0%B4%D0%B0%D0%B6%D0%B8%20%D0%B8%20%D0%A4%D0%BE%D1%80%D0%BC%D0%B0%20%D0%B7%D0%B0%D1%8F%D0%B2%D0%BA%D0%B8%20%D0%B0%D0%BA%D1%82%20%D0%BF%D1%80%D0%B8%D0%B5%D0%BC%D0%B0%20%D0%BF%D0%B5%D1%80%D0%B5%D0%B4%D0%B0%D1%87%D0%B8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mailto:partizanm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nyi.sarmo.ru/index.php?option=com_content&amp;view=article&amp;id=1286&amp;Itemid=2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2071</Words>
  <Characters>11805</Characters>
  <Application>Microsoft Office Word</Application>
  <DocSecurity>0</DocSecurity>
  <Lines>98</Lines>
  <Paragraphs>27</Paragraphs>
  <ScaleCrop>false</ScaleCrop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2020-06-26T03:45:00Z</dcterms:created>
  <dcterms:modified xsi:type="dcterms:W3CDTF">2020-06-26T03:46:00Z</dcterms:modified>
</cp:coreProperties>
</file>