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Извещение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Организатор аукциона: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от 21 марта 2018 года №85.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Проведение аукциона назначено на 15 часов 00 минут по Московскому  времени, 3 мая 2018 года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д.30, кабинет №20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Федерации. Аукцион проводятся в указанном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кционе месте, в соответствующий день и час. Аукцион проводится в следующем порядке: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а) аукцион ведет аукционист;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в) начальная цена аукциона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е) по завершен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Предмет аукциона: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>
        <w:rPr>
          <w:rFonts w:ascii="Verdana" w:hAnsi="Verdana"/>
          <w:color w:val="232323"/>
          <w:sz w:val="18"/>
          <w:szCs w:val="18"/>
        </w:rPr>
        <w:t xml:space="preserve">Российская Федерация,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Рукопольское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муниципальное образование, с. Толстовка, в 675 метрах северо-восточнее земельного участка с кадастровым номером 64:18:040201:605,  кадастровый номер: 64:18:040201:1010, категория земель: земли населённых пунктов, разрешенное использование земельного участка: рыбоводство, площадь земельного участка 42 883 кв. м, обременения: нет, права на земельный участок не зарегистрированы, земельный участок образован из земель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, государственная </w:t>
      </w:r>
      <w:proofErr w:type="gramStart"/>
      <w:r>
        <w:rPr>
          <w:rFonts w:ascii="Verdana" w:hAnsi="Verdana"/>
          <w:color w:val="232323"/>
          <w:sz w:val="18"/>
          <w:szCs w:val="18"/>
        </w:rPr>
        <w:t>собственность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на которые не разграничена.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Начальная цена предмета аукциона: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Начальная цена размера ежегодной арендной платы земельного участка составляет 1,5% от кадастровой стоимости такого земельного участка и  составляет 714 (семьсот четырнадцать) рублей 00 копеек.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Шаг аукциона: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Шаг аукциона - 21 (двадцать один) рубль 42 копейки, что составляет 3 % от годового размера арендной платы.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lastRenderedPageBreak/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срок следующие документы: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документы, подтверждающие внесение задатка.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232323"/>
          <w:sz w:val="18"/>
          <w:szCs w:val="18"/>
        </w:rPr>
        <w:t>не поступление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30.03.2018 года с 07 час.00 мин. до 16 час.00 мин. (перерыв на обед: с 12.00 до 13.00) по 26 апреля 2018 года включительно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Горный, ул. Чапаевская, дом 30, кабинет №2. Окончание приема заявок 26 а</w:t>
      </w:r>
      <w:bookmarkStart w:id="0" w:name="_GoBack"/>
      <w:bookmarkEnd w:id="0"/>
      <w:r>
        <w:rPr>
          <w:rFonts w:ascii="Verdana" w:hAnsi="Verdana"/>
          <w:color w:val="232323"/>
          <w:sz w:val="18"/>
          <w:szCs w:val="18"/>
        </w:rPr>
        <w:t>преля 2018 г. до 16 часов 00 минут по Московскому  времени. Прием документов прекращается не ранее чем за пять дней до дня проведения аукциона.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27 апреля 2018 г. в 11 часов 30 мин. до 12 часов 00 мин. по Московскому  времени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Каждый вторник с 14:00 ч. до 16:00 ч. по Московскому  времени(30.03.2018 г.- 26.04.2018г.).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Участники аукциона вносят задаток в размере 142  (сто сорок два) рубля 80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>
        <w:rPr>
          <w:rFonts w:ascii="Verdana" w:hAnsi="Verdana"/>
          <w:color w:val="232323"/>
          <w:sz w:val="18"/>
          <w:szCs w:val="18"/>
        </w:rPr>
        <w:t>л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/с 05603036080), назначение платежа: перечисление задатка для участия в аукционе по аренде </w:t>
      </w:r>
      <w:r>
        <w:rPr>
          <w:rFonts w:ascii="Verdana" w:hAnsi="Verdana"/>
          <w:color w:val="232323"/>
          <w:sz w:val="18"/>
          <w:szCs w:val="18"/>
        </w:rPr>
        <w:lastRenderedPageBreak/>
        <w:t xml:space="preserve">земельного участка с </w:t>
      </w:r>
      <w:proofErr w:type="spellStart"/>
      <w:r>
        <w:rPr>
          <w:rFonts w:ascii="Verdana" w:hAnsi="Verdana"/>
          <w:color w:val="232323"/>
          <w:sz w:val="18"/>
          <w:szCs w:val="18"/>
        </w:rPr>
        <w:t>кад</w:t>
      </w:r>
      <w:proofErr w:type="spellEnd"/>
      <w:r>
        <w:rPr>
          <w:rFonts w:ascii="Verdana" w:hAnsi="Verdana"/>
          <w:color w:val="232323"/>
          <w:sz w:val="18"/>
          <w:szCs w:val="18"/>
        </w:rPr>
        <w:t>. №64:18:040201:1010. Задаток должен поступить на счет Продавца не позднее 26.04.2018 г.</w:t>
      </w:r>
    </w:p>
    <w:p w:rsidR="008C7B56" w:rsidRDefault="008C7B56" w:rsidP="008C7B56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пунктом 13</w:t>
        </w:r>
      </w:hyperlink>
      <w:r>
        <w:rPr>
          <w:rFonts w:ascii="Verdana" w:hAnsi="Verdana"/>
          <w:color w:val="232323"/>
          <w:sz w:val="18"/>
          <w:szCs w:val="18"/>
        </w:rPr>
        <w:t>, </w:t>
      </w:r>
      <w:hyperlink r:id="rId6" w:anchor="p110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14</w:t>
        </w:r>
      </w:hyperlink>
      <w:r>
        <w:rPr>
          <w:rFonts w:ascii="Verdana" w:hAnsi="Verdana"/>
          <w:color w:val="232323"/>
          <w:sz w:val="18"/>
          <w:szCs w:val="18"/>
        </w:rPr>
        <w:t> или </w:t>
      </w:r>
      <w:hyperlink r:id="rId7" w:anchor="p11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20</w:t>
        </w:r>
      </w:hyperlink>
      <w:r>
        <w:rPr>
          <w:rFonts w:ascii="Verdana" w:hAnsi="Verdana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8C7B56" w:rsidRDefault="008C7B56" w:rsidP="008C7B56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  <w:sz w:val="18"/>
          <w:szCs w:val="18"/>
        </w:rPr>
        <w:t>земельно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/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56"/>
    <w:rsid w:val="004C29CE"/>
    <w:rsid w:val="008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2020-06-26T04:02:00Z</dcterms:created>
  <dcterms:modified xsi:type="dcterms:W3CDTF">2020-06-26T04:03:00Z</dcterms:modified>
</cp:coreProperties>
</file>