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BA4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Какая ответственность предусмотрена за использование поддельного полиса ОСАГО?</w:t>
      </w:r>
    </w:p>
    <w:p w14:paraId="383AE4E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действующему законодательству за использование поддельных полисов ОСАГО, а также за участие в незаконном получении страховых выплат, фальсификацию документов о дорожно-транспортном происшествии предусмотрена административная и уголовная ответственность.</w:t>
      </w:r>
    </w:p>
    <w:p w14:paraId="466D153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Так, в случае, если у водителя будет обнаружен фальшивый полис ОСАГО, в соответствии с требованиями ч.2 ст.12.37 КоАП это приравняется к отсутствию страхования автогражданской ответственности и наказывается наложением административного штрафа в размере 800 рублей.</w:t>
      </w:r>
    </w:p>
    <w:p w14:paraId="61D4A76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Кроме того, за умышленное использование заведомо поддельного полиса ОСАГО, в том числе предъявление его сотрудникам ГИБДД, предусмотрена уголовная ответственность в соответствии с ч.3 ст.327 УК РФ. В данном случае владельцу поддельного полиса грозит наказание в виде штрафа в размере до 80 тысяч рублей или в размере заработной платы за период до 6 месяцев, либо обязательные работы на срок до 480 часов, либо исправительные работы на срок до 3 лет, либо арест на срок до 6 месяцев.</w:t>
      </w:r>
    </w:p>
    <w:p w14:paraId="3626863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Предъявление фальсифицированного полиса ОСАГО в страховую компанию с целью получения возмещения, а также иные действия по обману страховщика относительно наступления страхового случая, позволившие получить незаконную страховую выплату, являются мошенничеством в сфере страхования согласно ст.159.5 УК РФ и наказывается штрафом в размере до 120 тыс. рублей или в размере заработной платы или иного дохода осужденного за период до 1 года,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w:t>
      </w:r>
    </w:p>
    <w:p w14:paraId="7EF6B7A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Помимо этого, следует учитывать, что при наступлении страхового случая обладатель фальшивого полиса ОСАГО, виновный в дорожно-транспортном происшествии, будет обязан возместить причиненный потерпевшему ущерб за счет собственных средств.</w:t>
      </w:r>
    </w:p>
    <w:p w14:paraId="59EF6D4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Проверить действительность своего полиса можно на портале Российского союза автостраховщиков (http://www.autoins.ru), получив информацию, кем и когда выдавался полис, статус его действия на день запроса.</w:t>
      </w:r>
    </w:p>
    <w:p w14:paraId="5141570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выявлении фактов недействительности полиса ОСАГО следует сообщить в правоохранительные органы.</w:t>
      </w:r>
    </w:p>
    <w:p w14:paraId="52B46D8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6EDAA08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Является ли судебный штраф судебным наказанием?</w:t>
      </w:r>
    </w:p>
    <w:p w14:paraId="544DDFC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4A8F4CC8"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Судебный штраф является мерой уголовно-правового характера, а не наказанием, его назначение не порождает правовых последствий в виде наличия судимости.</w:t>
      </w:r>
    </w:p>
    <w:p w14:paraId="76816CE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со статьей 104.4 Уголовного кодекса РФ судебным штрафом является денежное взыскание, назначаемое судом при освобождении лица от уголовной ответственности в случаях, предусмотренных статьей 76.2 Уголовного кодекса РФ.</w:t>
      </w:r>
    </w:p>
    <w:p w14:paraId="5E3C728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статье 76.2 Уголовного кодекса РФ закреплено, что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14:paraId="500261F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14:paraId="0674E7B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4DE95C8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Есть решение суда о восстановлении меня на работе, директор предприятия отказывается предоставить мне работу. Куда мне обратиться?</w:t>
      </w:r>
    </w:p>
    <w:p w14:paraId="0C8F57C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722616C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Статьей 5 Федерального закона от 02.10.2007 № 229-ФЗ "Об исполнительном производстве" (далее - Закон) предусмотрено, что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r w:rsidRPr="002017A9">
        <w:rPr>
          <w:rFonts w:ascii="Verdana" w:eastAsia="Times New Roman" w:hAnsi="Verdana" w:cs="Times New Roman"/>
          <w:color w:val="232323"/>
          <w:sz w:val="18"/>
          <w:szCs w:val="18"/>
          <w:lang w:eastAsia="ru-RU"/>
        </w:rPr>
        <w:br/>
        <w:t>Согласно ст. 105 Закона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14:paraId="3A44825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lastRenderedPageBreak/>
        <w:t>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14:paraId="714950B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со ст. 106 Закона судебный пристав-исполнитель обязан разъяснить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14:paraId="24A997A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Статьей 315 Уголовного кодекса Российской Федерации установлена уголовная ответственность за злостное неисполнение вступивших в законную силу приговора суда, решения суда или иного судебного акта, а равно воспрепятствование их исполнению и предусмотрено наказание в виде лишения свободы сроком до двух лет.</w:t>
      </w:r>
    </w:p>
    <w:p w14:paraId="192AC2B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187DE94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Расскажите, где можно узнать информацию о вакансиях с целью трудоустройства?</w:t>
      </w:r>
    </w:p>
    <w:p w14:paraId="316A7AF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CFB53F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Такую информацию можно получить в Центре занятости населения. Вместе с тем, как установлено ст. 16.2 Закона Российской Федерации от 19.04.1991 № 1032-1 «О занятости населения в Российской Федерации», в настоящее время действует Информационно-аналитическая система Общероссийская база вакансий «Работа в России» (далее - система), которая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перечень которой утверждается Правительством Российской Федерации.</w:t>
      </w:r>
      <w:r w:rsidRPr="002017A9">
        <w:rPr>
          <w:rFonts w:ascii="Verdana" w:eastAsia="Times New Roman" w:hAnsi="Verdana" w:cs="Times New Roman"/>
          <w:color w:val="232323"/>
          <w:sz w:val="18"/>
          <w:szCs w:val="18"/>
          <w:lang w:eastAsia="ru-RU"/>
        </w:rPr>
        <w:br/>
        <w:t>В данной системе соискатель может найти информацию об адресе (местонахождении) потенциального работодателя, его контактные данные (телефон, факс и т.д.), узнать сведения о характере работы (постоянная, временная, по совместительству, сезонная, надомная и др.), уровне заработной платы, режиме работы и т.д.</w:t>
      </w:r>
    </w:p>
    <w:p w14:paraId="30D0A0C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14:paraId="4EB452F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Порядок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устанавливается Правительством Российской Федерации (Постановление Правительства РФ от 25.08.2015 № 885 «Об информационно-аналитической системе Общероссийская база вакансий «Работа в России»).</w:t>
      </w:r>
    </w:p>
    <w:p w14:paraId="76DFF72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919145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Расскажите, какой существует порядок проведения государственной экологической экспертизы</w:t>
      </w:r>
      <w:r w:rsidRPr="002017A9">
        <w:rPr>
          <w:rFonts w:ascii="Verdana" w:eastAsia="Times New Roman" w:hAnsi="Verdana" w:cs="Times New Roman"/>
          <w:color w:val="232323"/>
          <w:sz w:val="18"/>
          <w:szCs w:val="18"/>
          <w:lang w:eastAsia="ru-RU"/>
        </w:rPr>
        <w:t>?</w:t>
      </w:r>
    </w:p>
    <w:p w14:paraId="222F306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76048C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Государственная экологическая экспертиза проводится на 2 уровнях: на федеральном государственная услуга предоставляется Росприроднадзором и его территориальными органами (п. 9 Административного регламента, утвержденного приказом Минприроды от 06.05.2014 № 204); на региональном процедуру осуществляет уполномоченный орган госвласти субъекта РФ (абз. 3 п. 1 ст. 6 ФЗ «Об экологической экспертизе» от 23.11.1995 № 174-ФЗ).</w:t>
      </w:r>
    </w:p>
    <w:p w14:paraId="13D54CC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Срок реализации государственной экологической экспертизы по общему правилу не должен превышать 3 месяцев (п. 4 ст. 14 закона № 174-ФЗ), но: по желанию заказчика в допустимых законом случаях может быть увеличен на 1 месяц.</w:t>
      </w:r>
    </w:p>
    <w:p w14:paraId="78EEDDC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отсутствии согласия более чем трети списочного состава экспертной комиссии с результатами, занесенными в проект сводного заключения по итогам обследования приказом Росприроднадзора, может быть увеличен (п. 22 Положения о порядке проведения ГЭЭ, утвержденного постановлением Правительства РФ от 11.06.1996 № 698). Общий срок проведения экспертизы при этом не может превышать 6 месяцев (абз. 4 п. 12 указанного Положения).</w:t>
      </w:r>
    </w:p>
    <w:p w14:paraId="7EC0298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 xml:space="preserve">Заказчик государственной экологической экспертизы обязан оплатить ее проведение предварительно (п. 2 ст. 14 закона № 174-ФЗ). Размер и порядок внесения госпошлины и иных </w:t>
      </w:r>
      <w:r w:rsidRPr="002017A9">
        <w:rPr>
          <w:rFonts w:ascii="Verdana" w:eastAsia="Times New Roman" w:hAnsi="Verdana" w:cs="Times New Roman"/>
          <w:color w:val="232323"/>
          <w:sz w:val="18"/>
          <w:szCs w:val="18"/>
          <w:lang w:eastAsia="ru-RU"/>
        </w:rPr>
        <w:lastRenderedPageBreak/>
        <w:t>видов оплаты определяются уполномоченным госорганом на основании сметы расходов (п. 23 Административного регламента).</w:t>
      </w:r>
    </w:p>
    <w:p w14:paraId="2D0656C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Специализированное подразделение Росприроднадзора или уполномоченный орган госвласти субъекта РФ формируют экспертную комиссию, которая будет заниматься проведением государственной экологической экспертизы (п. 5 ст. 14 закона № 174-ФЗ).</w:t>
      </w:r>
    </w:p>
    <w:p w14:paraId="673C847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Итоги экспертизы отражаются в заключении экспертной комиссии (п. 7 указанной статьи).</w:t>
      </w:r>
    </w:p>
    <w:p w14:paraId="17B3619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Должен ли быть у работника на руках трудовой договор?</w:t>
      </w:r>
    </w:p>
    <w:p w14:paraId="57B4925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455EBFF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Согласно ст.67 Трудового кодекса РФ трудовой договор заключается в письменной форме, составляется в двух экземплярах, каждый из которых подписывается сторонами.</w:t>
      </w:r>
    </w:p>
    <w:p w14:paraId="5EF72E9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Один экземпляр трудового договора передается работнику, другой хранится у работодателя.</w:t>
      </w:r>
    </w:p>
    <w:p w14:paraId="4BC311C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158CC3C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43E5DC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 работник может узнать, что в организации начались мероприятия по сокращению штата?</w:t>
      </w:r>
    </w:p>
    <w:p w14:paraId="77A0DB5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Работодателем должен быть издан приказ о сокращении численности или штата работников на предприятии.</w:t>
      </w:r>
    </w:p>
    <w:p w14:paraId="710B3A9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Приказ о сокращении численности или штата должен быть издан не менее, чем за 2 месяца до  предполагаемого начала увольнений. В приказе обязательно указывается причина проводимого сокращения (ст. 180 ТК РФ).</w:t>
      </w:r>
    </w:p>
    <w:p w14:paraId="56D4D19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Работники, которые подпадают под сокращение должны быть письменно предупреждены о предстоящем увольнении. Предупреждение о предстоящем увольнении должно быть </w:t>
      </w:r>
      <w:r w:rsidRPr="002017A9">
        <w:rPr>
          <w:rFonts w:ascii="Verdana" w:eastAsia="Times New Roman" w:hAnsi="Verdana" w:cs="Times New Roman"/>
          <w:i/>
          <w:iCs/>
          <w:color w:val="232323"/>
          <w:sz w:val="18"/>
          <w:szCs w:val="18"/>
          <w:lang w:eastAsia="ru-RU"/>
        </w:rPr>
        <w:t>персональным  и  вручается  под  расписку</w:t>
      </w:r>
      <w:r w:rsidRPr="002017A9">
        <w:rPr>
          <w:rFonts w:ascii="Verdana" w:eastAsia="Times New Roman" w:hAnsi="Verdana" w:cs="Times New Roman"/>
          <w:color w:val="232323"/>
          <w:sz w:val="18"/>
          <w:szCs w:val="18"/>
          <w:lang w:eastAsia="ru-RU"/>
        </w:rPr>
        <w:t> не менее чем за 2 месяца до увольнения</w:t>
      </w:r>
    </w:p>
    <w:p w14:paraId="3D7929A8"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i/>
          <w:iCs/>
          <w:color w:val="232323"/>
          <w:sz w:val="18"/>
          <w:szCs w:val="18"/>
          <w:lang w:eastAsia="ru-RU"/>
        </w:rPr>
        <w:t>Также  с  письменного  согласия</w:t>
      </w:r>
      <w:r w:rsidRPr="002017A9">
        <w:rPr>
          <w:rFonts w:ascii="Verdana" w:eastAsia="Times New Roman" w:hAnsi="Verdana" w:cs="Times New Roman"/>
          <w:color w:val="232323"/>
          <w:sz w:val="18"/>
          <w:szCs w:val="18"/>
          <w:lang w:eastAsia="ru-RU"/>
        </w:rPr>
        <w:t> работников трудовой договор может быть расторгнут без предупреждения об увольнении за 2 месяца с одновременной</w:t>
      </w:r>
      <w:r w:rsidRPr="002017A9">
        <w:rPr>
          <w:rFonts w:ascii="Verdana" w:eastAsia="Times New Roman" w:hAnsi="Verdana" w:cs="Times New Roman"/>
          <w:i/>
          <w:iCs/>
          <w:color w:val="232323"/>
          <w:sz w:val="18"/>
          <w:szCs w:val="18"/>
          <w:lang w:eastAsia="ru-RU"/>
        </w:rPr>
        <w:t> выплатой  дополнительной  компенсации</w:t>
      </w:r>
      <w:r w:rsidRPr="002017A9">
        <w:rPr>
          <w:rFonts w:ascii="Verdana" w:eastAsia="Times New Roman" w:hAnsi="Verdana" w:cs="Times New Roman"/>
          <w:color w:val="232323"/>
          <w:sz w:val="18"/>
          <w:szCs w:val="18"/>
          <w:lang w:eastAsia="ru-RU"/>
        </w:rPr>
        <w:t> в размере двухмесячного среднего заработка.</w:t>
      </w:r>
    </w:p>
    <w:p w14:paraId="6C3FD46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67C4E42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Рассматривают ли органы внутренних дел РФ анонимные сообщения о преступлениях?</w:t>
      </w:r>
    </w:p>
    <w:p w14:paraId="0771EA4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Да. Органы полиции обязаны проверить любое сообщение о преступлении.</w:t>
      </w:r>
    </w:p>
    <w:p w14:paraId="3834DF5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п. п. 7 и 16 Инструкции о порядке приема, регистрации и разрешения в органах внутренних дел Российской Федерации заявлений, сообщений и иной информации о происшествиях, утв. Приказом МВД РФ от 01.12.2005 № 985 поступающие сообщения о происшествиях, вне зависимости от места и времени совершения происшествий, а также полноты содержащихся в них сведений и формы представления, круглосуточно принимаются в любом органе внутренних дел. Письменное заявление о преступлении может быть составлено заявителем в произвольной форме .</w:t>
      </w:r>
    </w:p>
    <w:p w14:paraId="5F69B02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Анонимные заявления и сообщения не являются поводами к возбуждению уголовного дела (ч. 7 ст. 141 УПК РФ), они не регистрируются в органах внутренних дел, а подлежат уничтожению. Исключение составляют анонимные письма, содержащие данные о готовящихся или совершенных преступлениях. Такие анонимные письма передаются без регистрации в оперативные службы для использования в пресечении и раскрытии преступлений.</w:t>
      </w:r>
    </w:p>
    <w:p w14:paraId="749798F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76D3280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Какие обязанности в области охраны труда возлагаются на работника?</w:t>
      </w:r>
    </w:p>
    <w:p w14:paraId="1DB42DC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244BED0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В силу требований ст. 214 Трудового кодекса РФ в части охраны труда работник обязан:</w:t>
      </w:r>
    </w:p>
    <w:p w14:paraId="0FD1DE7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 соблюдать требования охраны труда;</w:t>
      </w:r>
    </w:p>
    <w:p w14:paraId="014F834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 правильно применять средства индивидуальной и коллективной защиты;</w:t>
      </w:r>
    </w:p>
    <w:p w14:paraId="626BCF5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5CFD742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025DC8A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14:paraId="62E8336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За отказ или уклонение от прохождения обязательных периодических медосмотров работник организации должен быть отстранен от работы и на него может быть наложено работодателем дисциплинарное взыскание.</w:t>
      </w:r>
    </w:p>
    <w:p w14:paraId="01096DE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Работодатель, прежде чем заключить трудовой договор с работником, принимаемым на работу с вредными и (или) опасными условиями труда, должен иметь на руках заключение медицинской организации, что этот работник не имеет противопоказаний для выполнения работы в таких условиях.</w:t>
      </w:r>
    </w:p>
    <w:p w14:paraId="61CA4C8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Работники, занятые производственной деятельностью, обязаны соблюдать инструкции по охране труда, разрабатываемые исходя из особенностей их профессиональной деятельности на основе межотраслевых или отраслевых типовых инструкций по охране труда.</w:t>
      </w:r>
    </w:p>
    <w:p w14:paraId="28E78CF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случаях выполнения руководящими работниками, специалистами и другими служащими своих трудовых функций в условиях воздействия вредных и (или) опасных факторов либо осуществления действий, требующих применения способов и приемов безопасного выполнения работ, соответствующего обращения с машинами, механизмами, оборудованием, они также обязаны соблюдать установленные инструкциями охраны труда требования безопасности.</w:t>
      </w:r>
    </w:p>
    <w:p w14:paraId="56170F68"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На некоторые категории работников возложены законодательством дополнительные обязанности в области охраны труда. Так, например, согласно части 2 статьи 9 Закона «Об опасных производственных объектах» работники опасного производственного объекта обязаны в установленном порядке участвовать в проведении работ по локализации аварии на опасном производственном объекте.</w:t>
      </w:r>
    </w:p>
    <w:p w14:paraId="4DB6ED6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Несоблюдение работником этих обязанностей в отдельных случаях является дисциплинарным проступком и может повлечь за собой не только дисциплинарное взыскание, но и отстранение от работы.</w:t>
      </w:r>
    </w:p>
    <w:p w14:paraId="7DBEACCF" w14:textId="77777777" w:rsidR="002017A9" w:rsidRPr="002017A9" w:rsidRDefault="002017A9" w:rsidP="002017A9">
      <w:pPr>
        <w:spacing w:before="75" w:after="240"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br/>
      </w:r>
      <w:r w:rsidRPr="002017A9">
        <w:rPr>
          <w:rFonts w:ascii="Verdana" w:eastAsia="Times New Roman" w:hAnsi="Verdana" w:cs="Times New Roman"/>
          <w:b/>
          <w:bCs/>
          <w:color w:val="232323"/>
          <w:sz w:val="18"/>
          <w:szCs w:val="18"/>
          <w:lang w:eastAsia="ru-RU"/>
        </w:rPr>
        <w:t>Вопрос: Что входит в обязанности работодателя при несчастном случае?</w:t>
      </w:r>
    </w:p>
    <w:p w14:paraId="16F86EF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Согласно нормам ст. 228 Трудового кодекса РФ</w:t>
      </w:r>
      <w:r w:rsidRPr="002017A9">
        <w:rPr>
          <w:rFonts w:ascii="Verdana" w:eastAsia="Times New Roman" w:hAnsi="Verdana" w:cs="Times New Roman"/>
          <w:b/>
          <w:bCs/>
          <w:color w:val="232323"/>
          <w:sz w:val="18"/>
          <w:szCs w:val="18"/>
          <w:lang w:eastAsia="ru-RU"/>
        </w:rPr>
        <w:t> в обязанности работодателя при несчастном случае входит:</w:t>
      </w:r>
    </w:p>
    <w:p w14:paraId="53C5FDF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1)    Немедленно организовать первую помощь пострадавшему и при необходимости доставку его в медицинскую организацию</w:t>
      </w:r>
    </w:p>
    <w:p w14:paraId="6DAD508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2CF692A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0A63C04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4)    Организовать расследование несчастного случая и оформление материалов расследования.</w:t>
      </w:r>
    </w:p>
    <w:p w14:paraId="2FD4D19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127A621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Газовая компания прекратила газоснабжение моего домовладения за неуплату без непосредственного вручения уведомления. Правомерно ли это?</w:t>
      </w:r>
    </w:p>
    <w:p w14:paraId="7C12792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Ответ: Пунктом 40 Правил поставки газа для обеспечения коммунально-бытовых нужд граждан, утвержденных постановлением Правительства РФ от 21.06.2008 № 549 (далее - Правила), предусмотрено, что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14:paraId="6BBDC03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14:paraId="698457C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п. 46 Правил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14:paraId="1529082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п. 45 Правил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случае неоплаты или неполной оплаты потребленного газа в течение 2 расчетных периодов подряд.</w:t>
      </w:r>
    </w:p>
    <w:p w14:paraId="622A67E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lastRenderedPageBreak/>
        <w:t>В соответствии со ст. 165.1 Гражданского кодекса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14:paraId="0FE006E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0763998"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Пунктом 63 Постановления Пленума Верховного Суда РФ от 23.06.2015 № 25 разъясняется, что по смыслу ст. 165.1 Гражданского кодекса РФ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w:t>
      </w:r>
    </w:p>
    <w:p w14:paraId="728C35F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абзацах первом и втором настоящего пункта,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(п.1 ст. 20 Гражданского кодекса РФ ГК РФ).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0800067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Таким образом, действия газовой компании правомерны в случае направления уведомления об отключении по почте заказным письмом с уведомлением о его вручении или при непосредственном вручении абоненту.</w:t>
      </w:r>
    </w:p>
    <w:p w14:paraId="0405289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4F34AD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Вправе ли органы местного самоуправления требовать деньги за погребение на кладбище?</w:t>
      </w:r>
    </w:p>
    <w:p w14:paraId="148B5BC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Нет, не вправе. Согласно п. 22 ст. 14 Федерального закона от 06.10.2003 N 131-ФЗ (ред. от 03.07.2016) "Об общих принципах организации местного самоуправления в Российской Федерации" организация ритуальных услуг и содержание мест захоронения относятся к вопросам местного значения городского поселения.</w:t>
      </w:r>
    </w:p>
    <w:p w14:paraId="414D695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со ст. 1 Закона Саратовской области от 30.09.2014 г. № 108-ЗСО «О вопросах местного значения сельских поселений Саратовской области» с 1 января 2015 года за сельскими поселениями Саратовской области закрепляется организация ритуальных услуг и содержание мест захоронения.</w:t>
      </w:r>
    </w:p>
    <w:p w14:paraId="51CF0C5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ч. 1 ст. 7 Федерального закона от 12.01.1996 N 8-ФЗ "О погребении и похоронном деле"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14:paraId="0F19485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Таким образом, органы местного самоуправления не вправе требовать деньги за участок земли для погребения.</w:t>
      </w:r>
    </w:p>
    <w:p w14:paraId="57F9DAB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2747C05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Какие документы необходимо предъявлять при приеме на работу и заключении трудового договора?</w:t>
      </w:r>
    </w:p>
    <w:p w14:paraId="06ABD0F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87C15A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Перечень документов, предъявляемых при приеме на работу, изложен в ст. 65 ТК.</w:t>
      </w:r>
    </w:p>
    <w:p w14:paraId="1B58836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ней указано, что при заключении трудового договора лицо, поступающее на работу, предъявляет работодателю:</w:t>
      </w:r>
    </w:p>
    <w:p w14:paraId="2DB62CC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паспорт или иной документ, удостоверяющий личность;</w:t>
      </w:r>
    </w:p>
    <w:p w14:paraId="40DFF19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6A44AD0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страховое свидетельство обязательного пенсионного страхования</w:t>
      </w:r>
    </w:p>
    <w:p w14:paraId="67B00BE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документы воинского учета - для военнообязанных и лиц, подлежащих призыву на военную службу;</w:t>
      </w:r>
    </w:p>
    <w:p w14:paraId="67C5E65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2E21E19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2017A9">
        <w:rPr>
          <w:rFonts w:ascii="Verdana" w:eastAsia="Times New Roman" w:hAnsi="Verdana" w:cs="Times New Roman"/>
          <w:color w:val="232323"/>
          <w:sz w:val="18"/>
          <w:szCs w:val="18"/>
          <w:lang w:eastAsia="ru-RU"/>
        </w:rPr>
        <w:lastRenderedPageBreak/>
        <w:t>правовому регулированию в сфере внутренних дел, - при поступлении на работу, связанную с деятельностью, к осуществлению которой в соответствии с ТК или федеральным законом не допускаются лица, имеющие или имевшие судимость, подвергающиеся или подвергавшиеся уголовному преследованию.</w:t>
      </w:r>
    </w:p>
    <w:p w14:paraId="64D7EC6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Помимо указанных документов в отдельных случаях с учетом специфики работы ТК,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4A949B4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Отсутствие соответствующих документов не является, как правило, основанием для отказа в приеме на работу.</w:t>
      </w:r>
    </w:p>
    <w:p w14:paraId="4216FD8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Отказать в приеме на работу можно лишь при отсутствии деловых качеств для выполнения конкретной работы и несоответствии требованиям, обязательным для заключения трудового договора в силу прямого предписания федерального закона (например, наличие российского гражданства, являющегося в соответствии с Федеральным законом "О государственной гражданской службе Российской Федерации" обязательным условием для приема на государственную службу).</w:t>
      </w:r>
    </w:p>
    <w:p w14:paraId="0708864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 общераспространенной практике работодатель не вправе заключать трудовой договор с лицами, отказывающими предъявить свой паспорт, поскольку это основной документ, удостоверяющий личность гражданина.</w:t>
      </w:r>
    </w:p>
    <w:p w14:paraId="6D14E72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5F593D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Какие сроки выплаты пособия по беременности и родам?</w:t>
      </w:r>
    </w:p>
    <w:p w14:paraId="4934BD7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755B12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ст.255 Трудового кодекса Российской Федерации женщинам по их заявлению и на основании выданного в установленном порядке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w:t>
      </w:r>
    </w:p>
    <w:p w14:paraId="7D7A427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Правоотношения в системе обязательного социального страхования на случай временной нетрудоспособности и в связи с материнством регулируются Федеральным законом от 29.12.2006 N 255-ФЗ "Об обязательном социальном страховании на случай временной нетрудоспособности и в связи с материнством".</w:t>
      </w:r>
    </w:p>
    <w:p w14:paraId="5653CD0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п.5 ст.13 Федерального закона от 29.12.2006 N 255-ФЗ,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установленной формы, выданный медицинской организацией.</w:t>
      </w:r>
    </w:p>
    <w:p w14:paraId="67EC853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со ст.15 указанного закона страхователь назначает пособия по беременности и родам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14:paraId="77BE7CD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61C9493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20A5A2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 потерпевшему защитить свои права в случае прекращения уголовного дела за истечением срока давности?</w:t>
      </w:r>
    </w:p>
    <w:p w14:paraId="6230A90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Конституционный суд РФ проверил отдельные положения УПК РФ, касающиеся прекращения уголовного дела в связи с истечением сроков давности уголовного преследования.</w:t>
      </w:r>
    </w:p>
    <w:p w14:paraId="7FD2951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постановлении Конституционного суда РФ от 02 марта 2017 года № 4-П «По делу о проверке конституционности положений п. 3 ч.1 ст. 24 УПК РФ в связи с жалобой граждан Глазкова В.Ю. и Степанова В.Н.» отражено, что прекращение уголовного дела в связи с истечением сроков давности возможно лишь только с согласия подозреваемого, обвиняемого или подсудимого, а согласие потерпевшего не является обязательным условием.</w:t>
      </w:r>
    </w:p>
    <w:p w14:paraId="4CAD9E3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Потерпевший, имеющий обоснованные сомнения в правильности исчисления срока давности, вправе предъявить свои возражения против прекращения уголовного дела и суд должен их исследовать. А в случае вынесения решения о прекращении уголовного дела потерпевший вправе оспорить его.</w:t>
      </w:r>
    </w:p>
    <w:p w14:paraId="3B9C8E1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потерпевшего сохраняется возможность защитить свои права и законные интересы в порядке гражданского судопроизводства с учетом сроков исковой давности. А обвиняемый (подсудимый) не освобождается от возмещения ущерба, причиненного противоправным деянием. При этом уполномоченные  правоохранительные органы должны содействовать потерпевшему в получении доказательств такого ущерба.</w:t>
      </w:r>
    </w:p>
    <w:p w14:paraId="00049CF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Потерпевший может обратиться в суд за принуждением компенсации за нарушение права на судопроизводство в разумный срок.</w:t>
      </w:r>
    </w:p>
    <w:p w14:paraId="4C07876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7E3418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Вправе ли медицинские учреждения информировать органы полиции о поступлении граждан, в том числе несовершеннолетних, с признаками наркотического опьянения?</w:t>
      </w:r>
    </w:p>
    <w:p w14:paraId="4456CDE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127328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67C928D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Тем не менее, ч. 4 ст. 13 ФЗ от 21.11.2011 № 323-ФЗ «Об основах охраны здоровья граждан в Российской Федерации» определяет исчерпывающий перечень случаев, когда предоставление сведений, составляющих врачебную тайну, допускается без согласия гражданина или его законного представителя.     Так, п. 5 части 4 статьи 13  вышеуказанного Федерального закона предусмотрено информирование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B2FF5B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Факт обращения в учреждения здравоохранения гражданина, в том числе несовершеннолетнего, в состоянии наркотического опьянения, либо за оказанием медицинской помощи, постановки на учет в связи с употреблением наркотических средств или психотропных веществ, в том числе курительных смесей, спайсов, и веществ, не отвечающих требованиям безопасности жизни и здоровья граждан, без назначения врача, может указывать на совершение в отношении него, либо им самим противоправных или антиобщественных действий, за которые действующим законодательством предусмотрена административная или уголовная ответственность.</w:t>
      </w:r>
    </w:p>
    <w:p w14:paraId="69F1C61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этом, оценку наличию (либо отсутствию) в действиях конкретного гражданина, в том числе несовершеннолетнего, признаков состава преступления либо административного правонарушения, совершенного как им самим, так и в отношении него, после проведения соответствующей проверки может дать лишь уполномоченный на то орган внутренних дел.</w:t>
      </w:r>
    </w:p>
    <w:p w14:paraId="7B48658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Таким образом, в указанных случаях информирование органов полиции является обязанностью учреждений здравоохранения.</w:t>
      </w:r>
    </w:p>
    <w:p w14:paraId="236C90D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16FE426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Может ли специалист по охране труда выдавать предписания работникам о нарушении правил охраны труда в связи с курением на территории организации?</w:t>
      </w:r>
    </w:p>
    <w:p w14:paraId="33474F2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51B35E4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Специалист по охране труда имеет право выдавать предписания о нарушении правил охраны труда в организации.</w:t>
      </w:r>
    </w:p>
    <w:p w14:paraId="6935D4D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Срок хранения предписаний составляет пять лет. Их учет ведется по правилам, определенным организацией в локальном нормативном акте.</w:t>
      </w:r>
    </w:p>
    <w:p w14:paraId="513220C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Статьей 10 Федерального закона от 23.02.2013 № 15-ФЗ «Об охране здоровья граждан от воздействия окружающего табачного дыма и последствий потребления табака» определены права и обязанности работодателя в сфере охраны здоровья граждан от воздействия окружающего табачного дыма и последствий потребления табака.</w:t>
      </w:r>
    </w:p>
    <w:p w14:paraId="0B205DB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Так, работодатели обязаны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а также обеспечивать права работников на благоприятную среду жизнедеятельности.</w:t>
      </w:r>
    </w:p>
    <w:p w14:paraId="73B907A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Кроме этого, работодатели вправе устанавливать запрет на курение табака на территориях и в помещениях, используемых для осуществления своей деятельности, а также с соблюдением ТК РФ применять меры стимулирующего характера, направленные на прекращение потребления табака работниками.</w:t>
      </w:r>
    </w:p>
    <w:p w14:paraId="1C66A1E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Если работодатель установил правила курения на территории организации (например, запретил курить вовсе или создал специальные места для этого), они должны быть закреплены в локальных нормативных актах организации. При этом работники должны быть ознакомлены с такими правилами под роспись.</w:t>
      </w:r>
    </w:p>
    <w:p w14:paraId="285CE7EB"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F39D82C"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Какие последствия наступают при пропуске процессуального срока по гражданскому делу? Можно ли его восстановить?</w:t>
      </w:r>
    </w:p>
    <w:p w14:paraId="3926D37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 xml:space="preserve">Согласно положениям статьи 109 Гражданского процессуального кодекса с истечением процессуального срока, установленного федеральным законом или назначенного судом, погашается право на совершение процессуальных действий. Жалобы и документы, поданные по </w:t>
      </w:r>
      <w:r w:rsidRPr="002017A9">
        <w:rPr>
          <w:rFonts w:ascii="Verdana" w:eastAsia="Times New Roman" w:hAnsi="Verdana" w:cs="Times New Roman"/>
          <w:color w:val="232323"/>
          <w:sz w:val="18"/>
          <w:szCs w:val="18"/>
          <w:lang w:eastAsia="ru-RU"/>
        </w:rPr>
        <w:lastRenderedPageBreak/>
        <w:t>истечении процессуальных сроков, не рассматриваются судом и возвращаются лицу, которым они были поданы.</w:t>
      </w:r>
    </w:p>
    <w:p w14:paraId="218C7BD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Однако, на основании положений статьи 112 Гражданского процессуального кодекса процессуальный срок может быть восстановлен, если причины его пропуска будут признаны судом уважительными. Для этого необходимо подать заявление о восстановлении пропущенного процессуального срока в тот суд, в котором надлежало совершить процессуальное действие, данное заявление рассматривается в судебном заседании.</w:t>
      </w:r>
    </w:p>
    <w:p w14:paraId="2578A72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14:paraId="20B0484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14:paraId="25D2650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На определение суда о восстановлении или об отказе в восстановлении пропущенного процессуального срока может быть подана частная жалоба.</w:t>
      </w:r>
    </w:p>
    <w:p w14:paraId="13797F3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37129FD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Правомерно ли содержание пчел соседями на своем участкев населенном пункте?</w:t>
      </w:r>
    </w:p>
    <w:p w14:paraId="608A2DA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Правомерно, при условии соблюдения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утверждённых приказом Минсельхоза России от 19.05.2016 № 194.</w:t>
      </w:r>
    </w:p>
    <w:p w14:paraId="30055A5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 данными правилами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14:paraId="5868C308"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населенных пунктах осуществляется содержание миролюбивых пород пчел (башкирская, карпатская, серая горная кавказская, среднерусская и их породные типы), при этом их количество не должно превышать двух пчелосемей на 100 квадратных метров участка.</w:t>
      </w:r>
      <w:r w:rsidRPr="002017A9">
        <w:rPr>
          <w:rFonts w:ascii="Verdana" w:eastAsia="Times New Roman" w:hAnsi="Verdana" w:cs="Times New Roman"/>
          <w:color w:val="232323"/>
          <w:sz w:val="18"/>
          <w:szCs w:val="18"/>
          <w:lang w:eastAsia="ru-RU"/>
        </w:rPr>
        <w:br/>
        <w:t>В соответствии со ст. 10.6 Кодекса Российской Федерации об административных правонарушениях нарушение правил карантина животных или других ветеринарно-санитарных правил 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r w:rsidRPr="002017A9">
        <w:rPr>
          <w:rFonts w:ascii="Verdana" w:eastAsia="Times New Roman" w:hAnsi="Verdana" w:cs="Times New Roman"/>
          <w:color w:val="232323"/>
          <w:sz w:val="18"/>
          <w:szCs w:val="18"/>
          <w:lang w:eastAsia="ru-RU"/>
        </w:rPr>
        <w:br/>
        <w:t>Дела об административных правонарушениях в указанной сфере уполномочены рассматривать органы, осуществляющие государственный ветеринарный надзор.</w:t>
      </w:r>
    </w:p>
    <w:p w14:paraId="460EDF8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43A2EF4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Могу ли я пользоваться услугами адвоката до возбуждения уголовного дела на стадии доследственной проверки?</w:t>
      </w:r>
    </w:p>
    <w:p w14:paraId="5CC336F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ч. 1.1 Уголовно-процессуального кодекса Российской Федерации от 18.12.2001 № 174-ФЗ лицам, участвующим в производстве процессуальных действий при проверке сообщения о преступлении, разъясняются их права и обязанности, предусмотренные УПК РФ,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право пользоваться услугами адвоката.</w:t>
      </w:r>
    </w:p>
    <w:p w14:paraId="48205AF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1C4EF9F8"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Вопрос: До какого возраста родители могут находится с ребенком в больнице ?</w:t>
      </w:r>
    </w:p>
    <w:p w14:paraId="1CD86E1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36036D4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 частью 3 ст. 51 Федерального закона от 21.11.2011 № 323-ФЗ «Об основах охраны здоровья граждан в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3C82F96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lastRenderedPageBreak/>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7A5E2DF"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Таким образом, в тех случаях, когда ребенку исполнилось 4 года, и отсутствуют медицинские показания для постоянного нахождения кого-либо из взрослых вместе с ним, то родитель или иной законный представитель ребенка также обладает правом на совместное нахождение вместе с ребенком в условиях стационара без взимания какой-либо платы. Однако в данном случае больница не обязана обеспечивать питанием и спальным местом.</w:t>
      </w:r>
    </w:p>
    <w:p w14:paraId="01FD365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6A1988D5" w14:textId="77777777" w:rsidR="002017A9" w:rsidRPr="002017A9" w:rsidRDefault="002017A9" w:rsidP="002017A9">
      <w:pPr>
        <w:spacing w:after="0" w:line="240" w:lineRule="auto"/>
        <w:outlineLvl w:val="0"/>
        <w:rPr>
          <w:rFonts w:ascii="Verdana" w:eastAsia="Times New Roman" w:hAnsi="Verdana" w:cs="Times New Roman"/>
          <w:color w:val="FFFFFF"/>
          <w:kern w:val="36"/>
          <w:sz w:val="21"/>
          <w:szCs w:val="21"/>
          <w:lang w:eastAsia="ru-RU"/>
        </w:rPr>
      </w:pPr>
      <w:r w:rsidRPr="002017A9">
        <w:rPr>
          <w:rFonts w:ascii="Verdana" w:eastAsia="Times New Roman" w:hAnsi="Verdana" w:cs="Times New Roman"/>
          <w:color w:val="FFFFFF"/>
          <w:kern w:val="36"/>
          <w:sz w:val="21"/>
          <w:szCs w:val="21"/>
          <w:lang w:eastAsia="ru-RU"/>
        </w:rPr>
        <w:t>Вопрос: Можно ли заключить договор обязательного страхования в виде электронного документа ?</w:t>
      </w:r>
    </w:p>
    <w:p w14:paraId="70A3313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Ответ:</w:t>
      </w:r>
      <w:r w:rsidRPr="002017A9">
        <w:rPr>
          <w:rFonts w:ascii="Verdana" w:eastAsia="Times New Roman" w:hAnsi="Verdana" w:cs="Times New Roman"/>
          <w:color w:val="232323"/>
          <w:sz w:val="18"/>
          <w:szCs w:val="18"/>
          <w:lang w:eastAsia="ru-RU"/>
        </w:rPr>
        <w:t> Федеральным законом от 23.06.2016 № 214-ФЗ внесены изменения в Федеральный закон «Об обязательном страховании гражданской ответственности владельцев транспортных средств».</w:t>
      </w:r>
    </w:p>
    <w:p w14:paraId="3FA2FF2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 требованиями Федерального закона, в случае, если страхователь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w:t>
      </w:r>
    </w:p>
    <w:p w14:paraId="6B23CA7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14:paraId="571C349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Длительность перерыва в работе сайтов не должна превышать 30 минут в сутки. Плановые технические работы на сайтах могут проводиться не чаще одного раза в месяц с 22:00 до 08:00 по московскому времени.</w:t>
      </w:r>
    </w:p>
    <w:p w14:paraId="701B5A2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 фактах наступления рисков нарушения функционирования информационных систем страховщики, профессиональное объединение страховщиков обязаны информировать Банк России.</w:t>
      </w:r>
    </w:p>
    <w:p w14:paraId="645E725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Требования закона вступили в силу 01.01.2017.</w:t>
      </w:r>
    </w:p>
    <w:p w14:paraId="165479D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41D34D4D" w14:textId="77777777" w:rsidR="002017A9" w:rsidRPr="002017A9" w:rsidRDefault="002017A9" w:rsidP="002017A9">
      <w:pPr>
        <w:spacing w:after="0" w:line="240" w:lineRule="auto"/>
        <w:outlineLvl w:val="0"/>
        <w:rPr>
          <w:rFonts w:ascii="Verdana" w:eastAsia="Times New Roman" w:hAnsi="Verdana" w:cs="Times New Roman"/>
          <w:color w:val="FFFFFF"/>
          <w:kern w:val="36"/>
          <w:sz w:val="21"/>
          <w:szCs w:val="21"/>
          <w:lang w:eastAsia="ru-RU"/>
        </w:rPr>
      </w:pPr>
      <w:r w:rsidRPr="002017A9">
        <w:rPr>
          <w:rFonts w:ascii="Verdana" w:eastAsia="Times New Roman" w:hAnsi="Verdana" w:cs="Times New Roman"/>
          <w:color w:val="FFFFFF"/>
          <w:kern w:val="36"/>
          <w:sz w:val="21"/>
          <w:szCs w:val="21"/>
          <w:lang w:eastAsia="ru-RU"/>
        </w:rPr>
        <w:t>Вопрос: Имеется ли в Российской Федерации такой вод вид уголовного наказания как принудительные работы, каков порядок их отбывания осужденными и особенности данного вида наказания?</w:t>
      </w:r>
    </w:p>
    <w:p w14:paraId="62496A26"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Ответ:</w:t>
      </w:r>
      <w:r w:rsidRPr="002017A9">
        <w:rPr>
          <w:rFonts w:ascii="Verdana" w:eastAsia="Times New Roman" w:hAnsi="Verdana" w:cs="Times New Roman"/>
          <w:color w:val="232323"/>
          <w:sz w:val="18"/>
          <w:szCs w:val="18"/>
          <w:lang w:eastAsia="ru-RU"/>
        </w:rPr>
        <w:t> Приказом Минюста России от 29.12.2016 № 329 установлены Правила внутреннего распорядка исправительных центров, в которых отбывают наказание осужденные к принудительным работам (далее – Правила).</w:t>
      </w:r>
    </w:p>
    <w:p w14:paraId="357A123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Указанными Правилами   определены, в том числе порядок приема осужденных в исправительные центры (ИЦ); условия размещения и содержания осужденных; права и обязанности осужденных; распорядок дня ИЦ; порядок проведения личного приема осужденных сотрудниками ИЦ; порядок разрешения осужденным проживания со своими семьями, выходов и выездов за пределы ИЦ и предоставления отпусков; порядок трудоустройства осужденных, содержащихся в ИЦ; условия содержания осужденных, водворенных в помещение для нарушителей; примерный распорядок дня.</w:t>
      </w:r>
    </w:p>
    <w:p w14:paraId="27199CBA"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приложениях к Правилам приведен перечень предметов и веществ, запрещенных к приобретению, хранению и использованию осужденными.</w:t>
      </w:r>
    </w:p>
    <w:p w14:paraId="1C9E4FC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Согласно указанным Правилам осужденные к принудительным работам размещаются в жилых комнатах общежития, обеспечиваются индивидуальными спальными местами и постельными принадлежностями.</w:t>
      </w:r>
    </w:p>
    <w:p w14:paraId="0066843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Осужденные, не имеющие собственных средств для приобретения одежды, обуви, питания, обеспечиваются одеждой, обувью и питанием за счет средств федерального бюджета.</w:t>
      </w:r>
    </w:p>
    <w:p w14:paraId="77EA26E9"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Осужденным, не допускающим нарушений Правил и отбывшим не менее одной трети срока наказания, по их заявлению на основании постановления начальника ИЦ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ИЦ. Разрешение на проживание за пределами ИЦ оформляется постановлением начальника ИЦ о предоставлении осужденному права проживания со своей семьей за пределами ИЦ.</w:t>
      </w:r>
    </w:p>
    <w:p w14:paraId="6CE3B40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lastRenderedPageBreak/>
        <w:t>Осужденным для решения неотложных социально-бытовых и других вопросов администрация ИЦ может разрешить краткосрочный выезд за пределы ИЦ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 по месту пребывания (для иностранного гражданина или лица без гражданства). Разрешение на краткосрочный выезд за пределы ИЦ оформляется постановлением начальника ИЦ о предоставлении осужденному права выезда за пределы ИЦ для решения неотложных социально-бытовых и других вопросов.</w:t>
      </w:r>
    </w:p>
    <w:p w14:paraId="767F453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p>
    <w:p w14:paraId="0B90325E" w14:textId="77777777" w:rsidR="002017A9" w:rsidRPr="002017A9" w:rsidRDefault="002017A9" w:rsidP="002017A9">
      <w:pPr>
        <w:spacing w:after="0" w:line="240" w:lineRule="auto"/>
        <w:outlineLvl w:val="0"/>
        <w:rPr>
          <w:rFonts w:ascii="Verdana" w:eastAsia="Times New Roman" w:hAnsi="Verdana" w:cs="Times New Roman"/>
          <w:color w:val="FFFFFF"/>
          <w:kern w:val="36"/>
          <w:sz w:val="21"/>
          <w:szCs w:val="21"/>
          <w:lang w:eastAsia="ru-RU"/>
        </w:rPr>
      </w:pPr>
      <w:r w:rsidRPr="002017A9">
        <w:rPr>
          <w:rFonts w:ascii="Verdana" w:eastAsia="Times New Roman" w:hAnsi="Verdana" w:cs="Times New Roman"/>
          <w:color w:val="FFFFFF"/>
          <w:kern w:val="36"/>
          <w:sz w:val="21"/>
          <w:szCs w:val="21"/>
          <w:lang w:eastAsia="ru-RU"/>
        </w:rPr>
        <w:t>Вопрос: Как отменить судебный приказ и нужна ли оплата его государственной пошлиной ?</w:t>
      </w:r>
    </w:p>
    <w:p w14:paraId="35E907B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Ответ:</w:t>
      </w:r>
      <w:r w:rsidRPr="002017A9">
        <w:rPr>
          <w:rFonts w:ascii="Verdana" w:eastAsia="Times New Roman" w:hAnsi="Verdana" w:cs="Times New Roman"/>
          <w:color w:val="232323"/>
          <w:sz w:val="18"/>
          <w:szCs w:val="18"/>
          <w:lang w:eastAsia="ru-RU"/>
        </w:rPr>
        <w:t> Согласно ст. 237 ГПК РФ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14:paraId="47D9702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14:paraId="7BAFD03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Заявление об отмене заочного решения суда не подлежит оплате государственной пошлиной.</w:t>
      </w:r>
    </w:p>
    <w:p w14:paraId="22D2F41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В соответствии со ст. 240 ГПК РФ 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14:paraId="11EA0B37" w14:textId="77777777" w:rsidR="002017A9" w:rsidRPr="002017A9" w:rsidRDefault="002017A9" w:rsidP="002017A9">
      <w:pPr>
        <w:spacing w:before="75" w:after="240"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14:paraId="5ABD0B0E" w14:textId="77777777" w:rsidR="002017A9" w:rsidRPr="002017A9" w:rsidRDefault="002017A9" w:rsidP="002017A9">
      <w:pPr>
        <w:spacing w:after="0" w:line="240" w:lineRule="auto"/>
        <w:outlineLvl w:val="0"/>
        <w:rPr>
          <w:rFonts w:ascii="Verdana" w:eastAsia="Times New Roman" w:hAnsi="Verdana" w:cs="Times New Roman"/>
          <w:color w:val="FFFFFF"/>
          <w:kern w:val="36"/>
          <w:sz w:val="21"/>
          <w:szCs w:val="21"/>
          <w:lang w:eastAsia="ru-RU"/>
        </w:rPr>
      </w:pPr>
      <w:r w:rsidRPr="002017A9">
        <w:rPr>
          <w:rFonts w:ascii="Verdana" w:eastAsia="Times New Roman" w:hAnsi="Verdana" w:cs="Times New Roman"/>
          <w:color w:val="FFFFFF"/>
          <w:kern w:val="36"/>
          <w:sz w:val="21"/>
          <w:szCs w:val="21"/>
          <w:lang w:eastAsia="ru-RU"/>
        </w:rPr>
        <w:t>Вопрос: Какой срок подачи заявления в порядке административного судопроизводства и возможно ли его восстановить ?</w:t>
      </w:r>
    </w:p>
    <w:p w14:paraId="215DFC44"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Ответ:</w:t>
      </w:r>
      <w:r w:rsidRPr="002017A9">
        <w:rPr>
          <w:rFonts w:ascii="Verdana" w:eastAsia="Times New Roman" w:hAnsi="Verdana" w:cs="Times New Roman"/>
          <w:color w:val="232323"/>
          <w:sz w:val="18"/>
          <w:szCs w:val="18"/>
          <w:lang w:eastAsia="ru-RU"/>
        </w:rPr>
        <w:t> 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2DA390E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76FB8DDD"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 Пропущенный по данной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КАС РФ.</w:t>
      </w:r>
    </w:p>
    <w:p w14:paraId="2B7E5936" w14:textId="77777777" w:rsidR="002017A9" w:rsidRPr="002017A9" w:rsidRDefault="002017A9" w:rsidP="002017A9">
      <w:pPr>
        <w:spacing w:before="75" w:after="240"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29314542" w14:textId="77777777" w:rsidR="002017A9" w:rsidRPr="002017A9" w:rsidRDefault="002017A9" w:rsidP="002017A9">
      <w:pPr>
        <w:spacing w:after="0" w:line="240" w:lineRule="auto"/>
        <w:outlineLvl w:val="0"/>
        <w:rPr>
          <w:rFonts w:ascii="Verdana" w:eastAsia="Times New Roman" w:hAnsi="Verdana" w:cs="Times New Roman"/>
          <w:color w:val="FFFFFF"/>
          <w:kern w:val="36"/>
          <w:sz w:val="21"/>
          <w:szCs w:val="21"/>
          <w:lang w:eastAsia="ru-RU"/>
        </w:rPr>
      </w:pPr>
      <w:r w:rsidRPr="002017A9">
        <w:rPr>
          <w:rFonts w:ascii="Verdana" w:eastAsia="Times New Roman" w:hAnsi="Verdana" w:cs="Times New Roman"/>
          <w:color w:val="FFFFFF"/>
          <w:kern w:val="36"/>
          <w:sz w:val="21"/>
          <w:szCs w:val="21"/>
          <w:lang w:eastAsia="ru-RU"/>
        </w:rPr>
        <w:t>Вопрос: Какие размеры государственной пошлины при подаче административного искового заявления в порядке КАС РФ ?</w:t>
      </w:r>
    </w:p>
    <w:p w14:paraId="623ACA3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b/>
          <w:bCs/>
          <w:color w:val="232323"/>
          <w:sz w:val="18"/>
          <w:szCs w:val="18"/>
          <w:lang w:eastAsia="ru-RU"/>
        </w:rPr>
        <w:t>Ответ:</w:t>
      </w:r>
      <w:r w:rsidRPr="002017A9">
        <w:rPr>
          <w:rFonts w:ascii="Verdana" w:eastAsia="Times New Roman" w:hAnsi="Verdana" w:cs="Times New Roman"/>
          <w:color w:val="232323"/>
          <w:sz w:val="18"/>
          <w:szCs w:val="18"/>
          <w:lang w:eastAsia="ru-RU"/>
        </w:rPr>
        <w:t> Размеры государственной пошлины:</w:t>
      </w:r>
    </w:p>
    <w:p w14:paraId="046DA17E"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14:paraId="7CD900A3"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физических лиц - 300 рублей;</w:t>
      </w:r>
    </w:p>
    <w:p w14:paraId="2BFA715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организаций - 4 500 рублей;</w:t>
      </w:r>
    </w:p>
    <w:p w14:paraId="41D9ECE5"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lastRenderedPageBreak/>
        <w:t>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14:paraId="6061D71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физических лиц - 300 рублей;</w:t>
      </w:r>
    </w:p>
    <w:p w14:paraId="2484AB20"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организаций - 4 500 рублей;</w:t>
      </w:r>
    </w:p>
    <w:p w14:paraId="10A5BF7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14:paraId="41AE439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физических лиц - 300 рублей;</w:t>
      </w:r>
    </w:p>
    <w:p w14:paraId="5562F2A2"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организаций - 1 000 рублей;</w:t>
      </w:r>
    </w:p>
    <w:p w14:paraId="50030C57"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1FFD372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физических лиц - 300 рублей;</w:t>
      </w:r>
    </w:p>
    <w:p w14:paraId="5038B871" w14:textId="77777777" w:rsidR="002017A9" w:rsidRPr="002017A9" w:rsidRDefault="002017A9" w:rsidP="002017A9">
      <w:pPr>
        <w:spacing w:before="75" w:after="75" w:line="240" w:lineRule="auto"/>
        <w:rPr>
          <w:rFonts w:ascii="Verdana" w:eastAsia="Times New Roman" w:hAnsi="Verdana" w:cs="Times New Roman"/>
          <w:color w:val="232323"/>
          <w:sz w:val="18"/>
          <w:szCs w:val="18"/>
          <w:lang w:eastAsia="ru-RU"/>
        </w:rPr>
      </w:pPr>
      <w:r w:rsidRPr="002017A9">
        <w:rPr>
          <w:rFonts w:ascii="Verdana" w:eastAsia="Times New Roman" w:hAnsi="Verdana" w:cs="Times New Roman"/>
          <w:color w:val="232323"/>
          <w:sz w:val="18"/>
          <w:szCs w:val="18"/>
          <w:lang w:eastAsia="ru-RU"/>
        </w:rPr>
        <w:t>для организаций - 6000 рублей.</w:t>
      </w:r>
    </w:p>
    <w:p w14:paraId="25457234" w14:textId="77777777" w:rsidR="003A18AA" w:rsidRPr="002017A9" w:rsidRDefault="003A18AA" w:rsidP="002017A9"/>
    <w:sectPr w:rsidR="003A18AA" w:rsidRPr="00201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AA"/>
    <w:rsid w:val="0015442C"/>
    <w:rsid w:val="002017A9"/>
    <w:rsid w:val="003A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9A90-8BB1-4028-B87B-99AB4DA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1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442C"/>
    <w:rPr>
      <w:color w:val="0000FF"/>
      <w:u w:val="single"/>
    </w:rPr>
  </w:style>
  <w:style w:type="character" w:customStyle="1" w:styleId="10">
    <w:name w:val="Заголовок 1 Знак"/>
    <w:basedOn w:val="a0"/>
    <w:link w:val="1"/>
    <w:uiPriority w:val="9"/>
    <w:rsid w:val="002017A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856779">
      <w:bodyDiv w:val="1"/>
      <w:marLeft w:val="0"/>
      <w:marRight w:val="0"/>
      <w:marTop w:val="0"/>
      <w:marBottom w:val="0"/>
      <w:divBdr>
        <w:top w:val="none" w:sz="0" w:space="0" w:color="auto"/>
        <w:left w:val="none" w:sz="0" w:space="0" w:color="auto"/>
        <w:bottom w:val="none" w:sz="0" w:space="0" w:color="auto"/>
        <w:right w:val="none" w:sz="0" w:space="0" w:color="auto"/>
      </w:divBdr>
    </w:div>
    <w:div w:id="2129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6300</Words>
  <Characters>35911</Characters>
  <Application>Microsoft Office Word</Application>
  <DocSecurity>0</DocSecurity>
  <Lines>299</Lines>
  <Paragraphs>84</Paragraphs>
  <ScaleCrop>false</ScaleCrop>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2020-05-25T21:47:00Z</dcterms:created>
  <dcterms:modified xsi:type="dcterms:W3CDTF">2020-05-25T21:49:00Z</dcterms:modified>
</cp:coreProperties>
</file>