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B1" w:rsidRDefault="001919B1" w:rsidP="001919B1">
      <w:pPr>
        <w:spacing w:line="240" w:lineRule="auto"/>
        <w:ind w:left="284" w:right="-284" w:firstLine="0"/>
        <w:jc w:val="center"/>
        <w:rPr>
          <w:b/>
          <w:szCs w:val="28"/>
        </w:rPr>
      </w:pPr>
    </w:p>
    <w:p w:rsidR="001919B1" w:rsidRDefault="001919B1" w:rsidP="001919B1">
      <w:pPr>
        <w:spacing w:line="240" w:lineRule="auto"/>
        <w:ind w:left="284" w:right="-284" w:firstLine="0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113665</wp:posOffset>
            </wp:positionV>
            <wp:extent cx="676275" cy="838200"/>
            <wp:effectExtent l="19050" t="0" r="9525" b="0"/>
            <wp:wrapNone/>
            <wp:docPr id="2" name="Рисунок 1" descr="C:\Documents and Settings\Владелец\Рабочий стол\ГЕРБЫ   ФОК\Краснопартизанский р-н-герб+в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Владелец\Рабочий стол\ГЕРБЫ   ФОК\Краснопартизанский р-н-герб+вч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19B1" w:rsidRDefault="001919B1" w:rsidP="001919B1">
      <w:pPr>
        <w:spacing w:line="240" w:lineRule="auto"/>
        <w:ind w:left="284" w:right="-284" w:firstLine="0"/>
        <w:jc w:val="center"/>
        <w:rPr>
          <w:b/>
          <w:szCs w:val="28"/>
        </w:rPr>
      </w:pPr>
    </w:p>
    <w:p w:rsidR="001919B1" w:rsidRDefault="001919B1" w:rsidP="001919B1">
      <w:pPr>
        <w:spacing w:line="240" w:lineRule="auto"/>
        <w:ind w:left="284" w:right="-284" w:firstLine="0"/>
        <w:jc w:val="center"/>
        <w:rPr>
          <w:b/>
          <w:szCs w:val="28"/>
        </w:rPr>
      </w:pPr>
    </w:p>
    <w:p w:rsidR="001919B1" w:rsidRDefault="001919B1" w:rsidP="001919B1">
      <w:pPr>
        <w:spacing w:line="240" w:lineRule="auto"/>
        <w:ind w:left="284" w:right="-284" w:firstLine="0"/>
        <w:jc w:val="center"/>
        <w:rPr>
          <w:b/>
          <w:szCs w:val="28"/>
        </w:rPr>
      </w:pPr>
    </w:p>
    <w:p w:rsidR="001919B1" w:rsidRDefault="001919B1" w:rsidP="001919B1">
      <w:pPr>
        <w:spacing w:line="240" w:lineRule="auto"/>
        <w:ind w:left="284" w:right="-284" w:firstLine="0"/>
        <w:jc w:val="center"/>
        <w:rPr>
          <w:b/>
          <w:szCs w:val="28"/>
        </w:rPr>
      </w:pPr>
    </w:p>
    <w:p w:rsidR="001919B1" w:rsidRDefault="001919B1" w:rsidP="001919B1">
      <w:pPr>
        <w:spacing w:line="240" w:lineRule="auto"/>
        <w:ind w:left="284" w:right="-284" w:firstLine="0"/>
        <w:jc w:val="center"/>
        <w:rPr>
          <w:b/>
          <w:szCs w:val="28"/>
        </w:rPr>
      </w:pPr>
      <w:r>
        <w:rPr>
          <w:b/>
          <w:szCs w:val="28"/>
        </w:rPr>
        <w:t xml:space="preserve">Контрольно – счётная комиссия Краснопартизанского </w:t>
      </w:r>
    </w:p>
    <w:p w:rsidR="001919B1" w:rsidRDefault="001919B1" w:rsidP="001919B1">
      <w:pPr>
        <w:spacing w:line="240" w:lineRule="auto"/>
        <w:ind w:left="284" w:right="-284" w:firstLine="0"/>
        <w:jc w:val="center"/>
        <w:rPr>
          <w:b/>
          <w:szCs w:val="28"/>
        </w:rPr>
      </w:pPr>
      <w:r>
        <w:rPr>
          <w:b/>
          <w:szCs w:val="28"/>
        </w:rPr>
        <w:t>муниципального района Саратовской области</w:t>
      </w:r>
    </w:p>
    <w:p w:rsidR="001919B1" w:rsidRDefault="001919B1" w:rsidP="001919B1">
      <w:pPr>
        <w:spacing w:line="240" w:lineRule="auto"/>
        <w:ind w:left="284" w:right="-284" w:firstLine="0"/>
        <w:jc w:val="center"/>
        <w:rPr>
          <w:b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1"/>
        <w:gridCol w:w="3191"/>
      </w:tblGrid>
      <w:tr w:rsidR="001919B1" w:rsidTr="005B3ADD">
        <w:tc>
          <w:tcPr>
            <w:tcW w:w="3284" w:type="dxa"/>
          </w:tcPr>
          <w:p w:rsidR="001919B1" w:rsidRPr="000F09AA" w:rsidRDefault="001919B1" w:rsidP="005B3ADD">
            <w:pPr>
              <w:spacing w:line="240" w:lineRule="atLeas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285" w:type="dxa"/>
          </w:tcPr>
          <w:p w:rsidR="001919B1" w:rsidRPr="000F09AA" w:rsidRDefault="001919B1" w:rsidP="005B3AD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3285" w:type="dxa"/>
          </w:tcPr>
          <w:p w:rsidR="001919B1" w:rsidRPr="000F09AA" w:rsidRDefault="001919B1" w:rsidP="005B3ADD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1919B1" w:rsidRDefault="001919B1" w:rsidP="001919B1">
      <w:pPr>
        <w:pBdr>
          <w:bottom w:val="single" w:sz="12" w:space="1" w:color="auto"/>
        </w:pBdr>
        <w:ind w:firstLine="0"/>
      </w:pPr>
    </w:p>
    <w:p w:rsidR="001919B1" w:rsidRDefault="001919B1" w:rsidP="001919B1">
      <w:pPr>
        <w:spacing w:line="240" w:lineRule="atLeast"/>
        <w:ind w:firstLine="0"/>
        <w:rPr>
          <w:b/>
        </w:rPr>
      </w:pPr>
    </w:p>
    <w:p w:rsidR="00DA58E8" w:rsidRDefault="00DA58E8" w:rsidP="0025292B">
      <w:pPr>
        <w:spacing w:line="240" w:lineRule="atLeast"/>
        <w:ind w:firstLine="0"/>
        <w:rPr>
          <w:b/>
        </w:rPr>
      </w:pPr>
    </w:p>
    <w:p w:rsidR="0025292B" w:rsidRPr="0031256D" w:rsidRDefault="0031256D" w:rsidP="0031256D">
      <w:pPr>
        <w:spacing w:line="240" w:lineRule="atLeast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ПРЕДСТАВЛЕНИЕ</w:t>
      </w:r>
    </w:p>
    <w:p w:rsidR="0025292B" w:rsidRDefault="0025292B" w:rsidP="0025292B">
      <w:pPr>
        <w:spacing w:line="240" w:lineRule="atLeast"/>
        <w:ind w:firstLine="4820"/>
        <w:jc w:val="left"/>
        <w:rPr>
          <w:b/>
        </w:rPr>
      </w:pPr>
    </w:p>
    <w:p w:rsidR="00E07135" w:rsidRDefault="00E67DA5" w:rsidP="00E07135">
      <w:pPr>
        <w:spacing w:line="240" w:lineRule="atLeast"/>
        <w:ind w:firstLine="0"/>
        <w:jc w:val="left"/>
        <w:rPr>
          <w:b/>
        </w:rPr>
      </w:pPr>
      <w:r>
        <w:rPr>
          <w:b/>
        </w:rPr>
        <w:t>«12</w:t>
      </w:r>
      <w:r w:rsidR="008218C5">
        <w:rPr>
          <w:b/>
        </w:rPr>
        <w:t>» августа</w:t>
      </w:r>
      <w:r w:rsidR="00E07135">
        <w:rPr>
          <w:b/>
        </w:rPr>
        <w:t xml:space="preserve"> 2020 г.                                                                                            №1</w:t>
      </w:r>
    </w:p>
    <w:p w:rsidR="00E07135" w:rsidRDefault="00E07135" w:rsidP="00DA58E8">
      <w:pPr>
        <w:spacing w:line="240" w:lineRule="atLeast"/>
        <w:ind w:firstLine="0"/>
        <w:jc w:val="center"/>
        <w:rPr>
          <w:b/>
        </w:rPr>
      </w:pPr>
    </w:p>
    <w:p w:rsidR="008F1D7E" w:rsidRDefault="0031256D" w:rsidP="0031256D">
      <w:pPr>
        <w:spacing w:line="240" w:lineRule="atLeast"/>
        <w:ind w:left="5245" w:firstLine="0"/>
        <w:jc w:val="left"/>
      </w:pPr>
      <w:r>
        <w:t>Главе администрации Горновского муниципального образования</w:t>
      </w:r>
    </w:p>
    <w:p w:rsidR="0031256D" w:rsidRDefault="0031256D" w:rsidP="0031256D">
      <w:pPr>
        <w:spacing w:line="240" w:lineRule="atLeast"/>
        <w:ind w:left="5245" w:firstLine="0"/>
        <w:jc w:val="left"/>
      </w:pPr>
      <w:r>
        <w:t>С.А.Арифуллину</w:t>
      </w:r>
    </w:p>
    <w:p w:rsidR="0031256D" w:rsidRDefault="0031256D" w:rsidP="0031256D">
      <w:pPr>
        <w:spacing w:line="240" w:lineRule="atLeast"/>
        <w:ind w:left="5245" w:firstLine="0"/>
        <w:jc w:val="left"/>
      </w:pPr>
    </w:p>
    <w:p w:rsidR="0031256D" w:rsidRDefault="00002401" w:rsidP="00002401">
      <w:pPr>
        <w:spacing w:line="240" w:lineRule="atLeast"/>
      </w:pPr>
      <w:r>
        <w:t>В соответствии со ст. 11 и ст. 18 Федерального закона №6-ФЗ от 7 февраля 2011 года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440367">
        <w:t>, пп.4 пункта 1 ст. 8 Положения о контрольно-счетной комиссии Краснопартизанского муниципального района Саратовской области, проведено контрольное мероприятие «Проведение аудита эффективности использования муниципальных средств при реализации муниципальной программы «Повышение безопасности дорожного движения в Горновском муниципальном образовании Краснопартизанского муниципального района Саратовской области на 2018-2020 годы», по результатам которого выявлены следующие нарушения и недостатки.</w:t>
      </w:r>
      <w:r>
        <w:t xml:space="preserve"> </w:t>
      </w:r>
    </w:p>
    <w:p w:rsidR="00E45C49" w:rsidRDefault="00E45C49" w:rsidP="003D764D">
      <w:pPr>
        <w:pStyle w:val="a3"/>
        <w:numPr>
          <w:ilvl w:val="0"/>
          <w:numId w:val="6"/>
        </w:numPr>
        <w:spacing w:line="240" w:lineRule="atLeast"/>
        <w:ind w:left="0" w:firstLine="709"/>
      </w:pPr>
      <w:r>
        <w:t>На участках дорог по ул. Чапаевская и Базарной площади имеются несанкционированно установленные искусственные дорожные неровности (асфальтобетонная конструкция), что нарушает п.1.5 Правил дорожного движения Российской Федерации, утвержденных Постановлением Правительства Российской Федерации от 23.10.1993. №1090 (ред. от 26.03.2020), раздел 2</w:t>
      </w:r>
      <w:r w:rsidR="00E87C81">
        <w:t xml:space="preserve"> муниципальной программы «Повышение безопасности дорожного движения в Горновском муниципальном образовании Краснопартизанского муниципального района Саратовской области на 2018-2020 годы», утвержденной постановлением администрации Горновского муниципального образования от 23.11.2017 №198.</w:t>
      </w:r>
      <w:r>
        <w:t xml:space="preserve"> </w:t>
      </w:r>
    </w:p>
    <w:p w:rsidR="00295E25" w:rsidRDefault="003D764D" w:rsidP="003D764D">
      <w:pPr>
        <w:pStyle w:val="a3"/>
        <w:numPr>
          <w:ilvl w:val="0"/>
          <w:numId w:val="6"/>
        </w:numPr>
        <w:spacing w:line="240" w:lineRule="atLeast"/>
        <w:ind w:left="0" w:firstLine="709"/>
      </w:pPr>
      <w:r>
        <w:lastRenderedPageBreak/>
        <w:t>Наличие искусственных дорожных неровностей не обеспечивающих требования</w:t>
      </w:r>
      <w:r w:rsidR="00295E25">
        <w:t>м</w:t>
      </w:r>
      <w:r>
        <w:t xml:space="preserve"> ГОСТ Р 52605-2006 на участках дорог по ул.Краснопартизанская</w:t>
      </w:r>
      <w:r w:rsidR="00295E25">
        <w:t>,</w:t>
      </w:r>
      <w:r>
        <w:t xml:space="preserve"> ул.Чапаевская</w:t>
      </w:r>
      <w:r w:rsidR="00295E25">
        <w:t>.</w:t>
      </w:r>
    </w:p>
    <w:p w:rsidR="002342D1" w:rsidRDefault="002342D1" w:rsidP="003D764D">
      <w:pPr>
        <w:pStyle w:val="a3"/>
        <w:numPr>
          <w:ilvl w:val="0"/>
          <w:numId w:val="6"/>
        </w:numPr>
        <w:spacing w:line="240" w:lineRule="atLeast"/>
        <w:ind w:left="0" w:firstLine="709"/>
      </w:pPr>
      <w:r>
        <w:t>Дорожный</w:t>
      </w:r>
      <w:r w:rsidR="003D764D">
        <w:t xml:space="preserve"> знак особого предписания «Искусственная неровность» по ул.Чапаевская,</w:t>
      </w:r>
      <w:r>
        <w:t xml:space="preserve"> установлен в нарушение п.5.6.25 ГОСТ Р-52289-2004 – отсутствует искусственная дорожная неровность. П</w:t>
      </w:r>
      <w:r w:rsidR="003D764D">
        <w:t xml:space="preserve">редупреждающий знак «Искусственная неровность» по ул.Горная </w:t>
      </w:r>
      <w:r>
        <w:t>установлен в нарушение п. 5.2.19 ГОСТ</w:t>
      </w:r>
      <w:r w:rsidR="003D764D">
        <w:t xml:space="preserve"> </w:t>
      </w:r>
      <w:r>
        <w:t xml:space="preserve">Р52289-2004 – отсутствует искусственная дорожная неровность. </w:t>
      </w:r>
    </w:p>
    <w:p w:rsidR="00211710" w:rsidRDefault="003D764D" w:rsidP="003D764D">
      <w:pPr>
        <w:pStyle w:val="a3"/>
        <w:numPr>
          <w:ilvl w:val="0"/>
          <w:numId w:val="6"/>
        </w:numPr>
        <w:spacing w:line="240" w:lineRule="atLeast"/>
        <w:ind w:left="0" w:firstLine="709"/>
      </w:pPr>
      <w:r>
        <w:t>На участке дороги по ул.Саратовская, рядом с магазином «Народный», отсутствует знак приоритета «Уступите дорогу», предусмотренный Проектом организаци</w:t>
      </w:r>
      <w:r w:rsidR="00211710">
        <w:t>и дорожного движения от 2015 г.</w:t>
      </w:r>
      <w:r>
        <w:t xml:space="preserve"> </w:t>
      </w:r>
    </w:p>
    <w:p w:rsidR="00270469" w:rsidRDefault="00211710" w:rsidP="00211710">
      <w:pPr>
        <w:pStyle w:val="a3"/>
        <w:numPr>
          <w:ilvl w:val="0"/>
          <w:numId w:val="6"/>
        </w:numPr>
        <w:spacing w:line="240" w:lineRule="atLeast"/>
        <w:ind w:left="0" w:firstLine="709"/>
      </w:pPr>
      <w:r>
        <w:t xml:space="preserve">В 2018-2019 гг. не освоено программных средств на сумму </w:t>
      </w:r>
      <w:r w:rsidR="003D764D">
        <w:t>71,9 тыс. руб.</w:t>
      </w:r>
      <w:r>
        <w:t>, что нарушает раздел 6 муниципальной программы</w:t>
      </w:r>
      <w:r w:rsidR="003D764D">
        <w:t xml:space="preserve"> </w:t>
      </w:r>
      <w:r>
        <w:t>«Повышение безопасности дорожного движения в Горновском муниципальном образовании Краснопартизанского муниципального района Саратовской области на 2018-2020 годы», утвержденной постановлением администрации Горновского муниципального образования от 23.11.2017 №198</w:t>
      </w:r>
      <w:r w:rsidR="00C052A6">
        <w:t>.</w:t>
      </w:r>
    </w:p>
    <w:p w:rsidR="00270469" w:rsidRDefault="00270469" w:rsidP="00270469">
      <w:pPr>
        <w:spacing w:line="240" w:lineRule="atLeast"/>
      </w:pPr>
      <w:r>
        <w:t>С учетом вышеизложенного и на основании ст. 16 Федерального закона от 7 февраля 2011 гожа №6-ФЗ «Об общих принципах организации и деятельности контрольно-счетных органов субъектов Российской Федерации и муниципальных образований предлагается следующее:</w:t>
      </w:r>
    </w:p>
    <w:p w:rsidR="00334CBA" w:rsidRDefault="00334CBA" w:rsidP="00334CBA">
      <w:pPr>
        <w:pStyle w:val="a3"/>
        <w:numPr>
          <w:ilvl w:val="0"/>
          <w:numId w:val="7"/>
        </w:numPr>
        <w:spacing w:line="240" w:lineRule="atLeast"/>
      </w:pPr>
      <w:r>
        <w:t>Освободить участки дорог от несанкционированно установленных искусственных дорожных неровностей.</w:t>
      </w:r>
    </w:p>
    <w:p w:rsidR="00334CBA" w:rsidRDefault="00334CBA" w:rsidP="00334CBA">
      <w:pPr>
        <w:pStyle w:val="a3"/>
        <w:numPr>
          <w:ilvl w:val="0"/>
          <w:numId w:val="7"/>
        </w:numPr>
        <w:spacing w:line="240" w:lineRule="atLeast"/>
      </w:pPr>
      <w:r>
        <w:t>Установить сборно-разборные конструкции искусственных дорожных неровностей со световозвращателями на участках дорог согласно Проекту организации дорожного движения.</w:t>
      </w:r>
    </w:p>
    <w:p w:rsidR="00334CBA" w:rsidRDefault="00334CBA" w:rsidP="00334CBA">
      <w:pPr>
        <w:pStyle w:val="a3"/>
        <w:numPr>
          <w:ilvl w:val="0"/>
          <w:numId w:val="7"/>
        </w:numPr>
        <w:spacing w:line="240" w:lineRule="atLeast"/>
      </w:pPr>
      <w:r>
        <w:t xml:space="preserve">На участке по ул.Саратовская, </w:t>
      </w:r>
      <w:r w:rsidR="00884206">
        <w:t xml:space="preserve">на пересечении выезда с ул.Чапаевская, </w:t>
      </w:r>
      <w:r>
        <w:t>рядом с магазином «Народный»</w:t>
      </w:r>
      <w:r w:rsidR="00884206">
        <w:t>,</w:t>
      </w:r>
      <w:r>
        <w:t xml:space="preserve"> установить знак приоритета «Уступите дорогу», в соответствии с Проектом организации дорожного движения от 2015г.</w:t>
      </w:r>
    </w:p>
    <w:p w:rsidR="00334CBA" w:rsidRDefault="00334CBA" w:rsidP="00334CBA">
      <w:pPr>
        <w:pStyle w:val="a3"/>
        <w:numPr>
          <w:ilvl w:val="0"/>
          <w:numId w:val="7"/>
        </w:numPr>
        <w:spacing w:line="240" w:lineRule="atLeast"/>
        <w:ind w:left="709" w:firstLine="0"/>
      </w:pPr>
      <w:r>
        <w:t xml:space="preserve">Обеспечить должный контроль за освоением денежных средств, сроков исполнения обязательств подрядчиками. </w:t>
      </w:r>
    </w:p>
    <w:p w:rsidR="00334CBA" w:rsidRDefault="004867F4" w:rsidP="00334CBA">
      <w:pPr>
        <w:spacing w:line="240" w:lineRule="atLeast"/>
      </w:pPr>
      <w:r>
        <w:t>О результатах рассмотрения настоящего представления и принятых мерах необходимо проинформировать контрольно-счетную комиссию Краснопартизанского муниципального района Саратовской области до 12 сентября 2020 года.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D84DBD" w:rsidTr="00D84DBD">
        <w:tc>
          <w:tcPr>
            <w:tcW w:w="4219" w:type="dxa"/>
          </w:tcPr>
          <w:p w:rsidR="00D84DBD" w:rsidRDefault="00D84DBD" w:rsidP="00B70190">
            <w:pPr>
              <w:spacing w:line="240" w:lineRule="atLeast"/>
              <w:ind w:firstLine="0"/>
              <w:jc w:val="right"/>
            </w:pPr>
            <w:r>
              <w:t>Приложение:</w:t>
            </w:r>
          </w:p>
        </w:tc>
        <w:tc>
          <w:tcPr>
            <w:tcW w:w="5352" w:type="dxa"/>
          </w:tcPr>
          <w:p w:rsidR="00D84DBD" w:rsidRDefault="00D84DBD" w:rsidP="00D84DBD">
            <w:pPr>
              <w:spacing w:line="240" w:lineRule="atLeast"/>
              <w:ind w:firstLine="0"/>
            </w:pPr>
            <w:r>
              <w:t>Отчет о результатах контрольного мероприятия на 13 л. в 1 экз.</w:t>
            </w:r>
          </w:p>
        </w:tc>
      </w:tr>
    </w:tbl>
    <w:p w:rsidR="0031256D" w:rsidRDefault="0031256D" w:rsidP="008F1D7E">
      <w:pPr>
        <w:spacing w:line="240" w:lineRule="atLeast"/>
        <w:ind w:firstLine="0"/>
      </w:pPr>
    </w:p>
    <w:p w:rsidR="00D84DBD" w:rsidRDefault="00D84DBD" w:rsidP="008F1D7E">
      <w:pPr>
        <w:spacing w:line="240" w:lineRule="atLeast"/>
        <w:ind w:firstLine="0"/>
      </w:pPr>
    </w:p>
    <w:p w:rsidR="004A5E30" w:rsidRPr="004A5E30" w:rsidRDefault="004A5E30" w:rsidP="008F1D7E">
      <w:pPr>
        <w:spacing w:line="240" w:lineRule="atLeast"/>
        <w:ind w:firstLine="0"/>
        <w:rPr>
          <w:b/>
        </w:rPr>
      </w:pPr>
      <w:r w:rsidRPr="004A5E30">
        <w:rPr>
          <w:b/>
        </w:rPr>
        <w:t xml:space="preserve">Председатель </w:t>
      </w:r>
    </w:p>
    <w:p w:rsidR="004A5E30" w:rsidRPr="004A5E30" w:rsidRDefault="004A5E30" w:rsidP="008F1D7E">
      <w:pPr>
        <w:spacing w:line="240" w:lineRule="atLeast"/>
        <w:ind w:firstLine="0"/>
        <w:rPr>
          <w:b/>
        </w:rPr>
      </w:pPr>
      <w:r w:rsidRPr="004A5E30">
        <w:rPr>
          <w:b/>
        </w:rPr>
        <w:t>контрольно-счетной комиссии</w:t>
      </w:r>
    </w:p>
    <w:p w:rsidR="004A5E30" w:rsidRPr="004A5E30" w:rsidRDefault="004A5E30" w:rsidP="008F1D7E">
      <w:pPr>
        <w:spacing w:line="240" w:lineRule="atLeast"/>
        <w:ind w:firstLine="0"/>
        <w:rPr>
          <w:b/>
        </w:rPr>
      </w:pPr>
      <w:r w:rsidRPr="004A5E30">
        <w:rPr>
          <w:b/>
        </w:rPr>
        <w:t>Краснопартизанского муниципального района</w:t>
      </w:r>
    </w:p>
    <w:p w:rsidR="004A5E30" w:rsidRPr="004A5E30" w:rsidRDefault="004A5E30" w:rsidP="008F1D7E">
      <w:pPr>
        <w:spacing w:line="240" w:lineRule="atLeast"/>
        <w:ind w:firstLine="0"/>
        <w:rPr>
          <w:b/>
        </w:rPr>
      </w:pPr>
      <w:r w:rsidRPr="004A5E30">
        <w:rPr>
          <w:b/>
        </w:rPr>
        <w:t xml:space="preserve">Саратовской области                                                                </w:t>
      </w:r>
      <w:r>
        <w:rPr>
          <w:b/>
        </w:rPr>
        <w:t xml:space="preserve"> </w:t>
      </w:r>
      <w:r w:rsidRPr="004A5E30">
        <w:rPr>
          <w:b/>
        </w:rPr>
        <w:t xml:space="preserve"> А.А.Дворецкий</w:t>
      </w:r>
    </w:p>
    <w:sectPr w:rsidR="004A5E30" w:rsidRPr="004A5E30" w:rsidSect="00D84DBD">
      <w:footerReference w:type="default" r:id="rId9"/>
      <w:pgSz w:w="11906" w:h="16838"/>
      <w:pgMar w:top="851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D1F" w:rsidRDefault="00B17D1F" w:rsidP="007E1952">
      <w:pPr>
        <w:spacing w:line="240" w:lineRule="auto"/>
      </w:pPr>
      <w:r>
        <w:separator/>
      </w:r>
    </w:p>
  </w:endnote>
  <w:endnote w:type="continuationSeparator" w:id="1">
    <w:p w:rsidR="00B17D1F" w:rsidRDefault="00B17D1F" w:rsidP="007E19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68834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E1952" w:rsidRPr="007E1952" w:rsidRDefault="00DC75CD">
        <w:pPr>
          <w:pStyle w:val="a7"/>
          <w:jc w:val="right"/>
          <w:rPr>
            <w:sz w:val="20"/>
          </w:rPr>
        </w:pPr>
        <w:r w:rsidRPr="007E1952">
          <w:rPr>
            <w:sz w:val="20"/>
          </w:rPr>
          <w:fldChar w:fldCharType="begin"/>
        </w:r>
        <w:r w:rsidR="007E1952" w:rsidRPr="007E1952">
          <w:rPr>
            <w:sz w:val="20"/>
          </w:rPr>
          <w:instrText xml:space="preserve"> PAGE   \* MERGEFORMAT </w:instrText>
        </w:r>
        <w:r w:rsidRPr="007E1952">
          <w:rPr>
            <w:sz w:val="20"/>
          </w:rPr>
          <w:fldChar w:fldCharType="separate"/>
        </w:r>
        <w:r w:rsidR="00D84DBD">
          <w:rPr>
            <w:noProof/>
            <w:sz w:val="20"/>
          </w:rPr>
          <w:t>2</w:t>
        </w:r>
        <w:r w:rsidRPr="007E1952">
          <w:rPr>
            <w:sz w:val="20"/>
          </w:rPr>
          <w:fldChar w:fldCharType="end"/>
        </w:r>
      </w:p>
    </w:sdtContent>
  </w:sdt>
  <w:p w:rsidR="007E1952" w:rsidRDefault="007E195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D1F" w:rsidRDefault="00B17D1F" w:rsidP="007E1952">
      <w:pPr>
        <w:spacing w:line="240" w:lineRule="auto"/>
      </w:pPr>
      <w:r>
        <w:separator/>
      </w:r>
    </w:p>
  </w:footnote>
  <w:footnote w:type="continuationSeparator" w:id="1">
    <w:p w:rsidR="00B17D1F" w:rsidRDefault="00B17D1F" w:rsidP="007E19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8CF"/>
    <w:multiLevelType w:val="hybridMultilevel"/>
    <w:tmpl w:val="F23EF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863A3"/>
    <w:multiLevelType w:val="hybridMultilevel"/>
    <w:tmpl w:val="AB6E2784"/>
    <w:lvl w:ilvl="0" w:tplc="38406D8A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781F96"/>
    <w:multiLevelType w:val="hybridMultilevel"/>
    <w:tmpl w:val="D23ABA6A"/>
    <w:lvl w:ilvl="0" w:tplc="86284B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1A6CA1"/>
    <w:multiLevelType w:val="hybridMultilevel"/>
    <w:tmpl w:val="036234DE"/>
    <w:lvl w:ilvl="0" w:tplc="58260F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967906"/>
    <w:multiLevelType w:val="multilevel"/>
    <w:tmpl w:val="2F2E8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53B91530"/>
    <w:multiLevelType w:val="hybridMultilevel"/>
    <w:tmpl w:val="0200F628"/>
    <w:lvl w:ilvl="0" w:tplc="112057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1C014E"/>
    <w:multiLevelType w:val="hybridMultilevel"/>
    <w:tmpl w:val="0486CD42"/>
    <w:lvl w:ilvl="0" w:tplc="6A3E5D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58E8"/>
    <w:rsid w:val="00002401"/>
    <w:rsid w:val="000137A3"/>
    <w:rsid w:val="00093DE5"/>
    <w:rsid w:val="000A07DC"/>
    <w:rsid w:val="001009D5"/>
    <w:rsid w:val="00142D5B"/>
    <w:rsid w:val="0017789E"/>
    <w:rsid w:val="001919B1"/>
    <w:rsid w:val="001A2CD4"/>
    <w:rsid w:val="001F320E"/>
    <w:rsid w:val="00211710"/>
    <w:rsid w:val="002342D1"/>
    <w:rsid w:val="0024408E"/>
    <w:rsid w:val="0025292B"/>
    <w:rsid w:val="00270469"/>
    <w:rsid w:val="00295E25"/>
    <w:rsid w:val="002A16FD"/>
    <w:rsid w:val="002B41EE"/>
    <w:rsid w:val="002D35ED"/>
    <w:rsid w:val="0031256D"/>
    <w:rsid w:val="0033067D"/>
    <w:rsid w:val="00334CBA"/>
    <w:rsid w:val="00342C0B"/>
    <w:rsid w:val="003B150F"/>
    <w:rsid w:val="003B2069"/>
    <w:rsid w:val="003D764D"/>
    <w:rsid w:val="00411FD1"/>
    <w:rsid w:val="00432FA3"/>
    <w:rsid w:val="00440367"/>
    <w:rsid w:val="004867F4"/>
    <w:rsid w:val="004A5E30"/>
    <w:rsid w:val="00537B31"/>
    <w:rsid w:val="005651D5"/>
    <w:rsid w:val="005A5416"/>
    <w:rsid w:val="00663BC1"/>
    <w:rsid w:val="006900D4"/>
    <w:rsid w:val="0072691E"/>
    <w:rsid w:val="007426AF"/>
    <w:rsid w:val="0076788A"/>
    <w:rsid w:val="007924C9"/>
    <w:rsid w:val="007E1952"/>
    <w:rsid w:val="008218C5"/>
    <w:rsid w:val="008247BF"/>
    <w:rsid w:val="00831D32"/>
    <w:rsid w:val="008407F6"/>
    <w:rsid w:val="00865156"/>
    <w:rsid w:val="00884206"/>
    <w:rsid w:val="008B4024"/>
    <w:rsid w:val="008F1D7E"/>
    <w:rsid w:val="0090502F"/>
    <w:rsid w:val="009109D8"/>
    <w:rsid w:val="00937DBF"/>
    <w:rsid w:val="009567CF"/>
    <w:rsid w:val="00A05E45"/>
    <w:rsid w:val="00A51B09"/>
    <w:rsid w:val="00AB1249"/>
    <w:rsid w:val="00AB24A4"/>
    <w:rsid w:val="00AC4620"/>
    <w:rsid w:val="00B06551"/>
    <w:rsid w:val="00B17D1F"/>
    <w:rsid w:val="00B60B7D"/>
    <w:rsid w:val="00B71C1E"/>
    <w:rsid w:val="00B9367A"/>
    <w:rsid w:val="00BD2FCA"/>
    <w:rsid w:val="00BF7C37"/>
    <w:rsid w:val="00C038CD"/>
    <w:rsid w:val="00C052A6"/>
    <w:rsid w:val="00C7507A"/>
    <w:rsid w:val="00C77D08"/>
    <w:rsid w:val="00CC3F37"/>
    <w:rsid w:val="00D62528"/>
    <w:rsid w:val="00D629CC"/>
    <w:rsid w:val="00D83661"/>
    <w:rsid w:val="00D84DBD"/>
    <w:rsid w:val="00DA220D"/>
    <w:rsid w:val="00DA406B"/>
    <w:rsid w:val="00DA58E8"/>
    <w:rsid w:val="00DB18E3"/>
    <w:rsid w:val="00DC75CD"/>
    <w:rsid w:val="00E07135"/>
    <w:rsid w:val="00E45C49"/>
    <w:rsid w:val="00E5468F"/>
    <w:rsid w:val="00E67DA5"/>
    <w:rsid w:val="00E86A05"/>
    <w:rsid w:val="00E87C81"/>
    <w:rsid w:val="00E93670"/>
    <w:rsid w:val="00EF032F"/>
    <w:rsid w:val="00F078A3"/>
    <w:rsid w:val="00F86B27"/>
    <w:rsid w:val="00FA2966"/>
    <w:rsid w:val="00FA68EC"/>
    <w:rsid w:val="00FD3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E8"/>
    <w:pPr>
      <w:spacing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8E8"/>
    <w:pPr>
      <w:ind w:left="720"/>
      <w:contextualSpacing/>
    </w:pPr>
  </w:style>
  <w:style w:type="table" w:styleId="a4">
    <w:name w:val="Table Grid"/>
    <w:basedOn w:val="a1"/>
    <w:uiPriority w:val="59"/>
    <w:rsid w:val="001919B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E195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E1952"/>
    <w:rPr>
      <w:rFonts w:eastAsia="Times New Roman" w:cs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E195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1952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62DD4-C5F9-4FA2-8BD4-51E9CE373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КСК</dc:creator>
  <cp:lastModifiedBy>КСК</cp:lastModifiedBy>
  <cp:revision>18</cp:revision>
  <cp:lastPrinted>2020-08-12T07:29:00Z</cp:lastPrinted>
  <dcterms:created xsi:type="dcterms:W3CDTF">2020-08-11T13:23:00Z</dcterms:created>
  <dcterms:modified xsi:type="dcterms:W3CDTF">2020-08-12T07:31:00Z</dcterms:modified>
</cp:coreProperties>
</file>