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113665</wp:posOffset>
            </wp:positionV>
            <wp:extent cx="676275" cy="838200"/>
            <wp:effectExtent l="19050" t="0" r="9525" b="0"/>
            <wp:wrapNone/>
            <wp:docPr id="2" name="Рисунок 1" descr="C:\Documents and Settings\Владелец\Рабочий стол\ГЕРБЫ   ФОК\Краснопартизанский р-н-герб+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Владелец\Рабочий стол\ГЕРБЫ   ФОК\Краснопартизанский р-н-герб+в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  <w:r>
        <w:rPr>
          <w:b/>
          <w:szCs w:val="28"/>
        </w:rPr>
        <w:t xml:space="preserve">Контрольно – счётная комиссия Краснопартизанского </w:t>
      </w: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  <w:r>
        <w:rPr>
          <w:b/>
          <w:szCs w:val="28"/>
        </w:rPr>
        <w:t>муниципального района Саратовской области</w:t>
      </w:r>
    </w:p>
    <w:p w:rsidR="001919B1" w:rsidRDefault="001919B1" w:rsidP="001919B1">
      <w:pPr>
        <w:spacing w:line="240" w:lineRule="auto"/>
        <w:ind w:left="284" w:right="-284" w:firstLine="0"/>
        <w:jc w:val="center"/>
        <w:rPr>
          <w:b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3191"/>
        <w:gridCol w:w="3191"/>
      </w:tblGrid>
      <w:tr w:rsidR="001919B1" w:rsidTr="005B3ADD">
        <w:tc>
          <w:tcPr>
            <w:tcW w:w="3284" w:type="dxa"/>
          </w:tcPr>
          <w:p w:rsidR="001919B1" w:rsidRPr="000F09AA" w:rsidRDefault="001919B1" w:rsidP="005B3ADD">
            <w:pPr>
              <w:spacing w:line="240" w:lineRule="atLeast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285" w:type="dxa"/>
          </w:tcPr>
          <w:p w:rsidR="001919B1" w:rsidRPr="000F09AA" w:rsidRDefault="001919B1" w:rsidP="005B3AD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3285" w:type="dxa"/>
          </w:tcPr>
          <w:p w:rsidR="001919B1" w:rsidRPr="000F09AA" w:rsidRDefault="001919B1" w:rsidP="005B3ADD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1919B1" w:rsidRDefault="001919B1" w:rsidP="001919B1">
      <w:pPr>
        <w:pBdr>
          <w:bottom w:val="single" w:sz="12" w:space="1" w:color="auto"/>
        </w:pBdr>
        <w:ind w:firstLine="0"/>
      </w:pPr>
    </w:p>
    <w:p w:rsidR="001919B1" w:rsidRDefault="001919B1" w:rsidP="001919B1">
      <w:pPr>
        <w:spacing w:line="240" w:lineRule="atLeast"/>
        <w:ind w:firstLine="0"/>
        <w:rPr>
          <w:b/>
        </w:rPr>
      </w:pPr>
    </w:p>
    <w:p w:rsidR="00DA58E8" w:rsidRDefault="00DA58E8" w:rsidP="0025292B">
      <w:pPr>
        <w:spacing w:line="240" w:lineRule="atLeast"/>
        <w:ind w:firstLine="0"/>
        <w:rPr>
          <w:b/>
        </w:rPr>
      </w:pPr>
    </w:p>
    <w:p w:rsidR="0025292B" w:rsidRDefault="0025292B" w:rsidP="0025292B">
      <w:pPr>
        <w:spacing w:line="240" w:lineRule="atLeast"/>
        <w:ind w:firstLine="4536"/>
        <w:jc w:val="center"/>
      </w:pPr>
      <w:r>
        <w:t>«УТВЕРЖДАЮ»</w:t>
      </w:r>
    </w:p>
    <w:p w:rsidR="0025292B" w:rsidRPr="00991BF7" w:rsidRDefault="0025292B" w:rsidP="0025292B">
      <w:pPr>
        <w:spacing w:line="240" w:lineRule="atLeast"/>
        <w:ind w:left="4536" w:firstLine="0"/>
        <w:jc w:val="left"/>
        <w:rPr>
          <w:szCs w:val="28"/>
        </w:rPr>
      </w:pPr>
      <w:r>
        <w:rPr>
          <w:szCs w:val="28"/>
        </w:rPr>
        <w:t>Председатель Контрольно-счетной</w:t>
      </w:r>
    </w:p>
    <w:p w:rsidR="0025292B" w:rsidRDefault="0025292B" w:rsidP="0025292B">
      <w:pPr>
        <w:spacing w:line="240" w:lineRule="atLeast"/>
        <w:ind w:left="4536" w:firstLine="0"/>
        <w:jc w:val="left"/>
        <w:rPr>
          <w:szCs w:val="28"/>
        </w:rPr>
      </w:pPr>
      <w:r>
        <w:rPr>
          <w:szCs w:val="28"/>
        </w:rPr>
        <w:t>комиссии Краснопартизанского</w:t>
      </w:r>
    </w:p>
    <w:p w:rsidR="0025292B" w:rsidRPr="00991BF7" w:rsidRDefault="0025292B" w:rsidP="0025292B">
      <w:pPr>
        <w:spacing w:line="240" w:lineRule="atLeast"/>
        <w:ind w:left="4536" w:firstLine="0"/>
        <w:jc w:val="left"/>
        <w:rPr>
          <w:szCs w:val="28"/>
        </w:rPr>
      </w:pPr>
      <w:r w:rsidRPr="00991BF7">
        <w:rPr>
          <w:szCs w:val="28"/>
        </w:rPr>
        <w:t>муниципального</w:t>
      </w:r>
      <w:r>
        <w:rPr>
          <w:szCs w:val="28"/>
        </w:rPr>
        <w:t xml:space="preserve"> района Саратовской области</w:t>
      </w:r>
    </w:p>
    <w:p w:rsidR="0025292B" w:rsidRPr="00991BF7" w:rsidRDefault="0025292B" w:rsidP="0025292B">
      <w:pPr>
        <w:spacing w:line="240" w:lineRule="atLeast"/>
        <w:ind w:left="4536" w:firstLine="0"/>
        <w:rPr>
          <w:szCs w:val="28"/>
        </w:rPr>
      </w:pPr>
    </w:p>
    <w:p w:rsidR="0025292B" w:rsidRPr="00991BF7" w:rsidRDefault="0025292B" w:rsidP="0025292B">
      <w:pPr>
        <w:spacing w:line="240" w:lineRule="atLeast"/>
        <w:ind w:firstLine="4680"/>
        <w:jc w:val="center"/>
        <w:rPr>
          <w:szCs w:val="28"/>
        </w:rPr>
      </w:pPr>
      <w:r w:rsidRPr="00991BF7">
        <w:rPr>
          <w:szCs w:val="28"/>
        </w:rPr>
        <w:t xml:space="preserve">   </w:t>
      </w:r>
      <w:r>
        <w:rPr>
          <w:szCs w:val="28"/>
        </w:rPr>
        <w:t>_______________ А.А.Дворецкий</w:t>
      </w:r>
    </w:p>
    <w:p w:rsidR="0025292B" w:rsidRDefault="0025292B" w:rsidP="0025292B">
      <w:pPr>
        <w:spacing w:line="240" w:lineRule="atLeast"/>
        <w:ind w:firstLine="4680"/>
        <w:jc w:val="center"/>
        <w:rPr>
          <w:sz w:val="26"/>
          <w:szCs w:val="26"/>
        </w:rPr>
      </w:pPr>
      <w:r w:rsidRPr="00991BF7">
        <w:rPr>
          <w:szCs w:val="28"/>
        </w:rPr>
        <w:t xml:space="preserve"> </w:t>
      </w:r>
      <w:r>
        <w:rPr>
          <w:szCs w:val="28"/>
        </w:rPr>
        <w:t>«___»___________20</w:t>
      </w:r>
      <w:r w:rsidRPr="00991BF7">
        <w:rPr>
          <w:szCs w:val="28"/>
        </w:rPr>
        <w:t>__</w:t>
      </w:r>
      <w:r w:rsidRPr="00991BF7">
        <w:rPr>
          <w:sz w:val="26"/>
          <w:szCs w:val="26"/>
        </w:rPr>
        <w:t xml:space="preserve"> г.</w:t>
      </w:r>
    </w:p>
    <w:p w:rsidR="0025292B" w:rsidRPr="00991BF7" w:rsidRDefault="0025292B" w:rsidP="0025292B">
      <w:pPr>
        <w:spacing w:line="240" w:lineRule="atLeast"/>
        <w:ind w:firstLine="4680"/>
        <w:jc w:val="center"/>
        <w:rPr>
          <w:sz w:val="26"/>
          <w:szCs w:val="26"/>
        </w:rPr>
      </w:pPr>
    </w:p>
    <w:p w:rsidR="0025292B" w:rsidRDefault="0025292B" w:rsidP="0025292B">
      <w:pPr>
        <w:spacing w:line="240" w:lineRule="atLeast"/>
        <w:ind w:firstLine="4820"/>
        <w:jc w:val="left"/>
        <w:rPr>
          <w:b/>
        </w:rPr>
      </w:pPr>
    </w:p>
    <w:p w:rsidR="00E07135" w:rsidRDefault="008218C5" w:rsidP="00E07135">
      <w:pPr>
        <w:spacing w:line="240" w:lineRule="atLeast"/>
        <w:ind w:firstLine="0"/>
        <w:jc w:val="left"/>
        <w:rPr>
          <w:b/>
        </w:rPr>
      </w:pPr>
      <w:r>
        <w:rPr>
          <w:b/>
        </w:rPr>
        <w:t>«11» августа</w:t>
      </w:r>
      <w:r w:rsidR="00E07135">
        <w:rPr>
          <w:b/>
        </w:rPr>
        <w:t xml:space="preserve"> 2020 г.                                                                                            №1</w:t>
      </w:r>
    </w:p>
    <w:p w:rsidR="00E07135" w:rsidRDefault="00E07135" w:rsidP="00DA58E8">
      <w:pPr>
        <w:spacing w:line="240" w:lineRule="atLeast"/>
        <w:ind w:firstLine="0"/>
        <w:jc w:val="center"/>
        <w:rPr>
          <w:b/>
        </w:rPr>
      </w:pPr>
    </w:p>
    <w:p w:rsidR="00DA58E8" w:rsidRDefault="00E07135" w:rsidP="00DA58E8">
      <w:pPr>
        <w:spacing w:line="240" w:lineRule="atLeast"/>
        <w:ind w:firstLine="0"/>
        <w:jc w:val="center"/>
        <w:rPr>
          <w:b/>
        </w:rPr>
      </w:pPr>
      <w:r>
        <w:rPr>
          <w:b/>
        </w:rPr>
        <w:t>ОТЧЕТ</w:t>
      </w:r>
    </w:p>
    <w:p w:rsidR="00E07135" w:rsidRDefault="00E07135" w:rsidP="00DA58E8">
      <w:pPr>
        <w:spacing w:line="240" w:lineRule="atLeast"/>
        <w:ind w:firstLine="0"/>
        <w:jc w:val="center"/>
        <w:rPr>
          <w:b/>
        </w:rPr>
      </w:pPr>
      <w:r>
        <w:rPr>
          <w:b/>
        </w:rPr>
        <w:t>О РЕЗУЛЬТАТАХ КОНТРОЛЬНОГО МЕРОПРИЯТИЯ</w:t>
      </w:r>
    </w:p>
    <w:p w:rsidR="00DA58E8" w:rsidRDefault="00DA58E8" w:rsidP="00DA58E8">
      <w:pPr>
        <w:spacing w:line="240" w:lineRule="atLeast"/>
        <w:ind w:firstLine="0"/>
        <w:jc w:val="center"/>
        <w:rPr>
          <w:b/>
        </w:rPr>
      </w:pPr>
      <w:r>
        <w:rPr>
          <w:b/>
        </w:rPr>
        <w:t xml:space="preserve"> «Проведение аудита эффективности использования муниципальных средств при реализации муниципальной программы «Повышение безопасности дорожного движения в Горновском муниципальном образовании Краснопартизанского муниципального района Саратовской области на 2018-2020 годы»»</w:t>
      </w:r>
    </w:p>
    <w:p w:rsidR="001919B1" w:rsidRDefault="001919B1" w:rsidP="00DA58E8">
      <w:pPr>
        <w:spacing w:line="240" w:lineRule="atLeast"/>
        <w:ind w:firstLine="0"/>
        <w:jc w:val="center"/>
        <w:rPr>
          <w:b/>
        </w:rPr>
      </w:pPr>
    </w:p>
    <w:p w:rsidR="00DA58E8" w:rsidRDefault="00DA58E8" w:rsidP="00DA58E8">
      <w:pPr>
        <w:spacing w:line="240" w:lineRule="atLeast"/>
        <w:ind w:firstLine="0"/>
        <w:jc w:val="center"/>
        <w:rPr>
          <w:b/>
        </w:rPr>
      </w:pPr>
    </w:p>
    <w:p w:rsidR="00DA58E8" w:rsidRDefault="00B71C1E" w:rsidP="00B71C1E">
      <w:pPr>
        <w:spacing w:line="240" w:lineRule="atLeast"/>
        <w:ind w:firstLine="0"/>
      </w:pPr>
      <w:r>
        <w:rPr>
          <w:b/>
        </w:rPr>
        <w:t xml:space="preserve">1. </w:t>
      </w:r>
      <w:r w:rsidR="00DA58E8" w:rsidRPr="00B71C1E">
        <w:rPr>
          <w:b/>
        </w:rPr>
        <w:t>Основание для проведения контрольного мероприятия:</w:t>
      </w:r>
      <w:r w:rsidR="00DA58E8">
        <w:t xml:space="preserve"> ст.11 и ст. 18 Федерального закона №6-ФЗ от 7 февраля 2011 года «Об общих принципах организации и деятельности контрольно-счетных органов субъектов Российской Федерации и муниципальных образований». </w:t>
      </w:r>
    </w:p>
    <w:p w:rsidR="00FA2966" w:rsidRPr="00B71C1E" w:rsidRDefault="001F320E" w:rsidP="001F320E">
      <w:pPr>
        <w:spacing w:line="240" w:lineRule="atLeast"/>
        <w:ind w:firstLine="0"/>
        <w:rPr>
          <w:b/>
        </w:rPr>
      </w:pPr>
      <w:r w:rsidRPr="00B71C1E">
        <w:rPr>
          <w:b/>
        </w:rPr>
        <w:t xml:space="preserve">2. Предмет контрольного мероприятия: </w:t>
      </w:r>
    </w:p>
    <w:p w:rsidR="00FA2966" w:rsidRDefault="00FA2966" w:rsidP="001F320E">
      <w:pPr>
        <w:spacing w:line="240" w:lineRule="atLeast"/>
        <w:ind w:firstLine="0"/>
      </w:pPr>
      <w:r>
        <w:t xml:space="preserve">- установленные на территории р.п.Горный дорожные знаки, искусственные дорожные неровности; </w:t>
      </w:r>
    </w:p>
    <w:p w:rsidR="00FA2966" w:rsidRDefault="00FA2966" w:rsidP="001F320E">
      <w:pPr>
        <w:spacing w:line="240" w:lineRule="atLeast"/>
        <w:ind w:firstLine="0"/>
      </w:pPr>
      <w:r>
        <w:t>- изменения в муниципальную програ</w:t>
      </w:r>
      <w:r w:rsidR="00B71C1E">
        <w:t>мму, утвержденные</w:t>
      </w:r>
      <w:r>
        <w:t xml:space="preserve"> постановлениями Администрации Горновского муниципального образования</w:t>
      </w:r>
      <w:r w:rsidR="008218C5">
        <w:t xml:space="preserve"> от 17.12.2018 №200 и от 02.03.2020 №24</w:t>
      </w:r>
      <w:r>
        <w:t>;</w:t>
      </w:r>
    </w:p>
    <w:p w:rsidR="00E07135" w:rsidRDefault="00FA2966" w:rsidP="001F320E">
      <w:pPr>
        <w:spacing w:line="240" w:lineRule="atLeast"/>
        <w:ind w:firstLine="0"/>
      </w:pPr>
      <w:r>
        <w:lastRenderedPageBreak/>
        <w:t>- заключенные муниципальные контракты на проведение работ в рамках реализации муниципальной программы</w:t>
      </w:r>
      <w:r w:rsidR="008218C5">
        <w:t xml:space="preserve"> (от 23.04.2018 №0160300057918000014-0538943-01 на сумму 200,00 тыс.руб.; от 31.05.2019 №0160300057919000032 на сумму 792,00 тыс.руб.; от 23.06.2019 №0160300057919000044 на сумму 199,00 тыс.руб.; от 12.11.2019 №0160300057919000055 на сумму 49,10 тыс.руб.; от 26.05.2020 №0160300057920000028 на сумму 200,00 тыс.руб.)</w:t>
      </w:r>
      <w:r>
        <w:t>.</w:t>
      </w:r>
    </w:p>
    <w:p w:rsidR="00142D5B" w:rsidRDefault="00142D5B" w:rsidP="001F320E">
      <w:pPr>
        <w:spacing w:line="240" w:lineRule="atLeast"/>
        <w:ind w:firstLine="0"/>
      </w:pPr>
      <w:r w:rsidRPr="00B71C1E">
        <w:rPr>
          <w:b/>
        </w:rPr>
        <w:t>3. Объект контрольного мероприятия:</w:t>
      </w:r>
      <w:r>
        <w:t xml:space="preserve"> муниципальная программа «Повышение безопасности дорожного движения в Горновском Муниципальном образовании Краснопартизанского муниципального района Саратовской области».</w:t>
      </w:r>
    </w:p>
    <w:p w:rsidR="00411FD1" w:rsidRDefault="00411FD1" w:rsidP="001F320E">
      <w:pPr>
        <w:spacing w:line="240" w:lineRule="atLeast"/>
        <w:ind w:firstLine="0"/>
      </w:pPr>
      <w:r w:rsidRPr="00B71C1E">
        <w:rPr>
          <w:b/>
        </w:rPr>
        <w:t>4. Срок проведения контрольного мероприятия</w:t>
      </w:r>
      <w:r>
        <w:t xml:space="preserve"> с 31.07.2020г.</w:t>
      </w:r>
    </w:p>
    <w:p w:rsidR="00411FD1" w:rsidRPr="00B71C1E" w:rsidRDefault="002A16FD" w:rsidP="001F320E">
      <w:pPr>
        <w:spacing w:line="240" w:lineRule="atLeast"/>
        <w:ind w:firstLine="0"/>
        <w:rPr>
          <w:b/>
        </w:rPr>
      </w:pPr>
      <w:r w:rsidRPr="00B71C1E">
        <w:rPr>
          <w:b/>
        </w:rPr>
        <w:t>5. Цели контрольного мероприятия:</w:t>
      </w:r>
    </w:p>
    <w:p w:rsidR="002A16FD" w:rsidRDefault="008218C5" w:rsidP="00D629CC">
      <w:pPr>
        <w:spacing w:line="240" w:lineRule="atLeast"/>
        <w:ind w:firstLine="0"/>
        <w:jc w:val="left"/>
      </w:pPr>
      <w:r>
        <w:t>5.1. оценка качества</w:t>
      </w:r>
      <w:r w:rsidR="00D629CC">
        <w:t xml:space="preserve"> реализации</w:t>
      </w:r>
      <w:r w:rsidR="002A16FD">
        <w:t xml:space="preserve"> программных мероприятий;</w:t>
      </w:r>
    </w:p>
    <w:p w:rsidR="002A16FD" w:rsidRDefault="002A16FD" w:rsidP="00D629CC">
      <w:pPr>
        <w:spacing w:line="240" w:lineRule="atLeast"/>
        <w:ind w:firstLine="0"/>
        <w:jc w:val="left"/>
      </w:pPr>
      <w:r>
        <w:t>5.2. определение эффективности освоения средств на реализацию программных мероприятий;</w:t>
      </w:r>
    </w:p>
    <w:p w:rsidR="002A16FD" w:rsidRDefault="002A16FD" w:rsidP="00D629CC">
      <w:pPr>
        <w:spacing w:line="240" w:lineRule="atLeast"/>
        <w:ind w:firstLine="0"/>
        <w:jc w:val="left"/>
      </w:pPr>
      <w:r>
        <w:t xml:space="preserve">5.3. </w:t>
      </w:r>
      <w:r w:rsidR="00DB18E3">
        <w:t>определение эффективности исполнения муниципальных контрактов в рамках реализации программы.</w:t>
      </w:r>
      <w:r>
        <w:t xml:space="preserve"> </w:t>
      </w:r>
    </w:p>
    <w:p w:rsidR="002A16FD" w:rsidRDefault="00D629CC" w:rsidP="002A16FD">
      <w:pPr>
        <w:spacing w:line="240" w:lineRule="atLeast"/>
        <w:ind w:firstLine="0"/>
      </w:pPr>
      <w:r w:rsidRPr="00B71C1E">
        <w:rPr>
          <w:b/>
        </w:rPr>
        <w:t>6. Проверяемый период:</w:t>
      </w:r>
      <w:r>
        <w:t xml:space="preserve"> 2018-2020 гг.</w:t>
      </w:r>
    </w:p>
    <w:p w:rsidR="009109D8" w:rsidRDefault="009109D8" w:rsidP="002A16FD">
      <w:pPr>
        <w:spacing w:line="240" w:lineRule="atLeast"/>
        <w:ind w:firstLine="0"/>
      </w:pPr>
      <w:r w:rsidRPr="00B71C1E">
        <w:rPr>
          <w:b/>
        </w:rPr>
        <w:t>7. Краткая характеристика проверяемой сферы формирования и использования средств бюджета и деятельности объектов проверки:</w:t>
      </w:r>
      <w:r w:rsidR="009567CF">
        <w:t xml:space="preserve"> муниципальная программа «Повышение безопасности дорожного движения в Горновском муниципальном образовании Краснопартизанского муниципального района Саратовской области на 2018-2020 годы» утверждена постановлением администрации Горновского муниципального образования от 23.11.2018 №198. Главой администрации с момента утверждения программы и по настоящее время является </w:t>
      </w:r>
      <w:r w:rsidR="005651D5">
        <w:t>С.А.Ари</w:t>
      </w:r>
      <w:r w:rsidR="009567CF">
        <w:t>фул</w:t>
      </w:r>
      <w:r w:rsidR="005651D5">
        <w:t>л</w:t>
      </w:r>
      <w:r w:rsidR="009567CF">
        <w:t>ин. Объем денежных средств на реализацию программных мероприятий утвержден в размере 600,00 тыс.руб. Система (перечень) программных мероприятий содержит два пунк</w:t>
      </w:r>
      <w:r w:rsidR="008218C5">
        <w:t>та: 1. Установка дорожных знаков</w:t>
      </w:r>
      <w:r w:rsidR="009567CF">
        <w:t xml:space="preserve"> и аншлагов. 2. Нанесение дорожной разметки.</w:t>
      </w:r>
      <w:r w:rsidR="000137A3">
        <w:t xml:space="preserve"> Объем денежных средств на реализацию программных мероприятий корректировался два раза: в 2018 году постановлением администрации Горновского муниципального о</w:t>
      </w:r>
      <w:r w:rsidR="008218C5">
        <w:t xml:space="preserve">бразования от 17.12.2018 №200, </w:t>
      </w:r>
      <w:r w:rsidR="000137A3">
        <w:t xml:space="preserve">установлен в размере 1530,00 тыс.руб. и в 2020 году постановлением администрации Горновского муниципального </w:t>
      </w:r>
      <w:r w:rsidR="008218C5">
        <w:t xml:space="preserve">образования от 02.03.2020 №24, </w:t>
      </w:r>
      <w:r w:rsidR="000137A3">
        <w:t>установлен в размере 1812,00 тыс.руб.</w:t>
      </w:r>
    </w:p>
    <w:p w:rsidR="00EF032F" w:rsidRDefault="00EF032F" w:rsidP="008218C5">
      <w:pPr>
        <w:spacing w:line="240" w:lineRule="atLeast"/>
      </w:pPr>
      <w:r>
        <w:t xml:space="preserve">Для реализации программных мероприятий использовались Проекты организации дорожного движения: </w:t>
      </w:r>
    </w:p>
    <w:p w:rsidR="00EF032F" w:rsidRDefault="00EF032F" w:rsidP="002A16FD">
      <w:pPr>
        <w:spacing w:line="240" w:lineRule="atLeast"/>
        <w:ind w:firstLine="0"/>
      </w:pPr>
      <w:r>
        <w:t>- Проект организации дорожного движения на автомобильных дорогах общего пользования Горновского муниципального образования Краснопартизанского муниципального района Саратовской области. Разработчик</w:t>
      </w:r>
      <w:r w:rsidR="0072691E">
        <w:t xml:space="preserve"> - </w:t>
      </w:r>
      <w:r>
        <w:t>Поволжский учебно-исследовательский центр «Волгодортранс» СГТУ г.Саратов 2015 г.</w:t>
      </w:r>
    </w:p>
    <w:p w:rsidR="0017789E" w:rsidRDefault="00EF032F" w:rsidP="002A16FD">
      <w:pPr>
        <w:spacing w:line="240" w:lineRule="atLeast"/>
        <w:ind w:firstLine="0"/>
      </w:pPr>
      <w:r>
        <w:lastRenderedPageBreak/>
        <w:t xml:space="preserve">- </w:t>
      </w:r>
      <w:r w:rsidR="0072691E">
        <w:t>Проект организации дорожного движения автомобильных дорог Горновского муниципального образования поселок Горный, село Савельевка Краснопартизанского муниципального района Саратовской области. Разработчик – ООО «Стандарт Качества» г.Саратов 2019 г.</w:t>
      </w:r>
    </w:p>
    <w:p w:rsidR="006900D4" w:rsidRDefault="006900D4" w:rsidP="006900D4">
      <w:pPr>
        <w:spacing w:line="240" w:lineRule="atLeast"/>
      </w:pPr>
      <w:r>
        <w:t>Основные критерии эффективности реализации программных мероприятий:</w:t>
      </w:r>
    </w:p>
    <w:p w:rsidR="006900D4" w:rsidRDefault="006900D4" w:rsidP="006900D4">
      <w:pPr>
        <w:pStyle w:val="a3"/>
        <w:numPr>
          <w:ilvl w:val="0"/>
          <w:numId w:val="4"/>
        </w:numPr>
        <w:spacing w:line="240" w:lineRule="atLeast"/>
        <w:ind w:left="0" w:firstLine="709"/>
      </w:pPr>
      <w:r>
        <w:t xml:space="preserve"> Снижение рисков возникновения ДТП, совершаемых по причине «человеческого фактора», повышение правового сознания участников дорожного движения и формирование у них стереотипов безопасного поведения на дорогах.</w:t>
      </w:r>
    </w:p>
    <w:p w:rsidR="006900D4" w:rsidRDefault="006900D4" w:rsidP="006900D4">
      <w:pPr>
        <w:pStyle w:val="a3"/>
        <w:numPr>
          <w:ilvl w:val="0"/>
          <w:numId w:val="4"/>
        </w:numPr>
        <w:spacing w:line="240" w:lineRule="atLeast"/>
        <w:ind w:left="0" w:firstLine="709"/>
      </w:pPr>
      <w:r>
        <w:t>Снижение рисков возникновения ДТП, происходящих по техническим причинам, совершенствование систем организации, управления и контроля дорожного движения.</w:t>
      </w:r>
    </w:p>
    <w:p w:rsidR="006900D4" w:rsidRDefault="006900D4" w:rsidP="006900D4">
      <w:pPr>
        <w:pStyle w:val="a3"/>
        <w:numPr>
          <w:ilvl w:val="0"/>
          <w:numId w:val="4"/>
        </w:numPr>
        <w:spacing w:line="240" w:lineRule="atLeast"/>
        <w:ind w:left="0" w:firstLine="709"/>
      </w:pPr>
      <w:r>
        <w:t xml:space="preserve">Сокращение экономического ущерба от автомобильных аварий. </w:t>
      </w:r>
    </w:p>
    <w:p w:rsidR="0017789E" w:rsidRPr="00432FA3" w:rsidRDefault="0017789E" w:rsidP="002A16FD">
      <w:pPr>
        <w:spacing w:line="240" w:lineRule="atLeast"/>
        <w:ind w:firstLine="0"/>
        <w:rPr>
          <w:b/>
        </w:rPr>
      </w:pPr>
      <w:r w:rsidRPr="00432FA3">
        <w:rPr>
          <w:b/>
        </w:rPr>
        <w:t>8. По результатам контрольного мероприятия установлено следующее.</w:t>
      </w:r>
    </w:p>
    <w:p w:rsidR="009109D8" w:rsidRPr="006900D4" w:rsidRDefault="0017789E" w:rsidP="00F078A3">
      <w:pPr>
        <w:spacing w:line="240" w:lineRule="atLeast"/>
        <w:ind w:firstLine="0"/>
        <w:rPr>
          <w:b/>
        </w:rPr>
      </w:pPr>
      <w:r w:rsidRPr="00B71C1E">
        <w:rPr>
          <w:b/>
        </w:rPr>
        <w:t>8.1.</w:t>
      </w:r>
      <w:r w:rsidR="0072691E">
        <w:t xml:space="preserve"> </w:t>
      </w:r>
      <w:r w:rsidR="00432FA3">
        <w:rPr>
          <w:b/>
        </w:rPr>
        <w:t>Оценка качества</w:t>
      </w:r>
      <w:r w:rsidRPr="00A51B09">
        <w:rPr>
          <w:b/>
        </w:rPr>
        <w:t xml:space="preserve"> реализации программных мероприятий.</w:t>
      </w:r>
    </w:p>
    <w:p w:rsidR="00DA58E8" w:rsidRDefault="00DA58E8" w:rsidP="00DA58E8">
      <w:pPr>
        <w:spacing w:line="240" w:lineRule="atLeast"/>
        <w:ind w:firstLine="0"/>
      </w:pPr>
      <w:r>
        <w:t xml:space="preserve">1) Раздел 1 муниципальной программы определяет содержание проблемы и обоснование необходимости ее решения программно-целевым методом, в том числе: </w:t>
      </w:r>
      <w:r>
        <w:rPr>
          <w:i/>
        </w:rPr>
        <w:t>«Разработка муниципальной программы с целью реализации государственной политики в области обеспечения безопасности дорожного движения, направленной на сокращение количества дорожно-транспортных происшествий и снижение ущерба от этих происшествий,…»</w:t>
      </w:r>
      <w:r>
        <w:t xml:space="preserve">. Тем не менее, вопреки поставленной цели, на участках дорог р.п.Горный до настоящего времени имеются несанкционированно установленные искусственные дорожные неровности </w:t>
      </w:r>
      <w:r w:rsidR="0033067D">
        <w:t xml:space="preserve">и </w:t>
      </w:r>
      <w:r w:rsidR="00432FA3">
        <w:t xml:space="preserve">искусственные дорожные неровности </w:t>
      </w:r>
      <w:r>
        <w:t>не соответствующие требованиям ГОСТ Р 52605-2006 «Искусственные неровности»</w:t>
      </w:r>
      <w:r w:rsidR="00D83661">
        <w:t xml:space="preserve"> (приложение 5)</w:t>
      </w:r>
      <w:r>
        <w:t>:</w:t>
      </w:r>
    </w:p>
    <w:p w:rsidR="00DA58E8" w:rsidRDefault="00DA58E8" w:rsidP="00DA58E8">
      <w:pPr>
        <w:spacing w:line="240" w:lineRule="atLeast"/>
        <w:ind w:firstLine="0"/>
      </w:pPr>
      <w:r>
        <w:t>-  Базарная площадь со стороны школы (фото №1 от 31.07.2020)</w:t>
      </w:r>
      <w:r w:rsidR="00F078A3">
        <w:t xml:space="preserve">. </w:t>
      </w:r>
      <w:r w:rsidR="00F078A3">
        <w:rPr>
          <w:i/>
        </w:rPr>
        <w:t>Здесь и далее все фото см. в приложении 1</w:t>
      </w:r>
      <w:r>
        <w:t>;</w:t>
      </w:r>
    </w:p>
    <w:p w:rsidR="00DA58E8" w:rsidRDefault="00DA58E8" w:rsidP="00DA58E8">
      <w:pPr>
        <w:spacing w:line="240" w:lineRule="atLeast"/>
        <w:ind w:firstLine="0"/>
      </w:pPr>
      <w:r>
        <w:t>- ул.Чапаевская со стороны военкомата (фото №2 от 31.07.2020), администрации (фото №4 от 31.07.2020) и УСПН (фото №5 от 31.07.2020);</w:t>
      </w:r>
    </w:p>
    <w:p w:rsidR="00DA58E8" w:rsidRDefault="00DA58E8" w:rsidP="00DA58E8">
      <w:pPr>
        <w:spacing w:line="240" w:lineRule="atLeast"/>
        <w:ind w:firstLine="0"/>
      </w:pPr>
      <w:r>
        <w:t>- ул.Краснопартизанская со стороны д/с «Родничок» (фото №6, №7, №8, №9, №10 от 31.07.2020).</w:t>
      </w:r>
    </w:p>
    <w:p w:rsidR="00DA58E8" w:rsidRDefault="00DA58E8" w:rsidP="00DA58E8">
      <w:pPr>
        <w:spacing w:line="240" w:lineRule="atLeast"/>
        <w:ind w:firstLine="0"/>
      </w:pPr>
      <w:r>
        <w:t>- ул.Горная (фото №3 от 31.07.2020).</w:t>
      </w:r>
    </w:p>
    <w:p w:rsidR="00DA58E8" w:rsidRDefault="00DA58E8" w:rsidP="00DA58E8">
      <w:pPr>
        <w:spacing w:line="240" w:lineRule="atLeast"/>
        <w:ind w:firstLine="0"/>
      </w:pPr>
      <w:r>
        <w:t xml:space="preserve">В перечне программных мероприятий, работы по устранению </w:t>
      </w:r>
      <w:r w:rsidR="0033067D">
        <w:t>нестандартных</w:t>
      </w:r>
      <w:r>
        <w:t xml:space="preserve"> искусственных дорожных неровностей не предусмотрены</w:t>
      </w:r>
      <w:r w:rsidR="0033067D">
        <w:t>, как и замена их на стандартные искусственные дорожные неровности со световозвращателями, описанные в разделе 1 стр. 6 Программы</w:t>
      </w:r>
      <w:r>
        <w:t xml:space="preserve">. Помимо прочего в программе указана информация об основных причинах происходивших ДТП (раздел 1 стр.5): </w:t>
      </w:r>
      <w:r>
        <w:rPr>
          <w:i/>
        </w:rPr>
        <w:t>«…наезд на пешеходов и столкновение с препятствием»</w:t>
      </w:r>
      <w:r>
        <w:t>. Таким образом, программа не предусматривает основные мероприятия по обеспечению безопасности дорожного движения в р.п.Горный.</w:t>
      </w:r>
    </w:p>
    <w:p w:rsidR="00DA58E8" w:rsidRDefault="00DA58E8" w:rsidP="00DA58E8">
      <w:pPr>
        <w:spacing w:line="240" w:lineRule="atLeast"/>
        <w:ind w:firstLine="0"/>
      </w:pPr>
      <w:r>
        <w:t xml:space="preserve">2) Раздел 1 стр. 6: </w:t>
      </w:r>
      <w:r>
        <w:rPr>
          <w:i/>
        </w:rPr>
        <w:t xml:space="preserve">«В целях совершенствования существующих систем управления, организации и контроля дорожного движения, то есть </w:t>
      </w:r>
      <w:r>
        <w:rPr>
          <w:i/>
        </w:rPr>
        <w:lastRenderedPageBreak/>
        <w:t>снижения рисков возникновения ДТП, происходящих по техническим причинам, предусматривается: … - устройство искусственных неровностей дороги типа «Лежачий полицейский» со световозвращателями на прилегающих к образовательным учреждениям участках улично-дорожной сети; установка на наиболее опасных участках автодорог дорожных (барьерных) ограждений»</w:t>
      </w:r>
      <w:r>
        <w:t xml:space="preserve">. Фактически, перечнем программных мероприятий не предусмотрена установка искусственных дорожных неровностей и дорожных (барьерных) ограждений. </w:t>
      </w:r>
    </w:p>
    <w:p w:rsidR="00DA58E8" w:rsidRDefault="00DA58E8" w:rsidP="00DA58E8">
      <w:pPr>
        <w:spacing w:line="240" w:lineRule="atLeast"/>
        <w:ind w:firstLine="0"/>
      </w:pPr>
      <w:r>
        <w:t>3) На участке дороги по ул.Краснопартизанская рядом с д/с «Родничок» (фото №11 от 31.07.2020) установлен предупреждающий знак «Искусственная неровность», однако сама неровность (асфальтобетонная конструкция) не соответствует техническим требованиям ГОСТ Р 52605-2006 «Искусственные неровности» по следующим пунктам:</w:t>
      </w:r>
    </w:p>
    <w:p w:rsidR="00DA58E8" w:rsidRDefault="00DA58E8" w:rsidP="00DA58E8">
      <w:pPr>
        <w:spacing w:line="240" w:lineRule="atLeast"/>
        <w:ind w:firstLine="0"/>
      </w:pPr>
      <w:r>
        <w:t>- максимальная высота гребня волнообразного профиля;</w:t>
      </w:r>
    </w:p>
    <w:p w:rsidR="00DA58E8" w:rsidRDefault="00DA58E8" w:rsidP="00DA58E8">
      <w:pPr>
        <w:spacing w:line="240" w:lineRule="atLeast"/>
        <w:ind w:firstLine="0"/>
      </w:pPr>
      <w:r>
        <w:t>- радиус криволинейной поверхности.</w:t>
      </w:r>
    </w:p>
    <w:p w:rsidR="00DA58E8" w:rsidRDefault="00DA58E8" w:rsidP="00DA58E8">
      <w:pPr>
        <w:spacing w:line="240" w:lineRule="atLeast"/>
        <w:ind w:firstLine="0"/>
      </w:pPr>
      <w:r>
        <w:t>4) На участке дороги по ул.Чапаевская со стороны военкомата (фото №2 от 31.07.2020) установлен знак особого предписания «Искусственная неровность», однако сама неровность (асфальтобетонная конструкция) не соответствует техническим требованиям ГОСТ Р 52605-2006 «Искусственные неровности» по следующим пунктам:</w:t>
      </w:r>
    </w:p>
    <w:p w:rsidR="00DA58E8" w:rsidRDefault="00DA58E8" w:rsidP="00DA58E8">
      <w:pPr>
        <w:spacing w:line="240" w:lineRule="atLeast"/>
        <w:ind w:firstLine="0"/>
      </w:pPr>
      <w:r>
        <w:t>- длина неровности;</w:t>
      </w:r>
    </w:p>
    <w:p w:rsidR="00DA58E8" w:rsidRDefault="00DA58E8" w:rsidP="00DA58E8">
      <w:pPr>
        <w:spacing w:line="240" w:lineRule="atLeast"/>
        <w:ind w:firstLine="0"/>
      </w:pPr>
      <w:r>
        <w:t>- максимальная высота гребня волнообразного профиля;</w:t>
      </w:r>
    </w:p>
    <w:p w:rsidR="00DA58E8" w:rsidRDefault="00DA58E8" w:rsidP="00DA58E8">
      <w:pPr>
        <w:spacing w:line="240" w:lineRule="atLeast"/>
        <w:ind w:firstLine="0"/>
      </w:pPr>
      <w:r>
        <w:t>- радиус криволинейной поверхности.</w:t>
      </w:r>
    </w:p>
    <w:p w:rsidR="00DA58E8" w:rsidRDefault="00DA58E8" w:rsidP="00DA58E8">
      <w:pPr>
        <w:spacing w:line="240" w:lineRule="atLeast"/>
        <w:ind w:firstLine="0"/>
      </w:pPr>
      <w:r>
        <w:t>5) На участке дороги по ул.Краснопартизанская в стороне от д/с «Родничок» (фото №9, №10 от 31.07.2020) установлен знак особого предписания «Искусственная неровность», однако сама неровность (асфальтобетонная конструкция) не соответствует техническим требованиям ГОСТ Р 52605-2006 «Искусственные неровности» по следующим пунктам:</w:t>
      </w:r>
    </w:p>
    <w:p w:rsidR="00DA58E8" w:rsidRDefault="00DA58E8" w:rsidP="00DA58E8">
      <w:pPr>
        <w:spacing w:line="240" w:lineRule="atLeast"/>
        <w:ind w:firstLine="0"/>
      </w:pPr>
      <w:r>
        <w:t>- максимальная высота гребня волнообразного профиля;</w:t>
      </w:r>
    </w:p>
    <w:p w:rsidR="00DA58E8" w:rsidRDefault="00DA58E8" w:rsidP="00DA58E8">
      <w:pPr>
        <w:spacing w:line="240" w:lineRule="atLeast"/>
        <w:ind w:firstLine="0"/>
      </w:pPr>
      <w:r>
        <w:t>- радиус криволинейной поверхности.</w:t>
      </w:r>
    </w:p>
    <w:p w:rsidR="00DA58E8" w:rsidRDefault="00DA58E8" w:rsidP="00DA58E8">
      <w:pPr>
        <w:spacing w:line="240" w:lineRule="atLeast"/>
        <w:ind w:firstLine="0"/>
      </w:pPr>
      <w:r>
        <w:t>6) На участке дороги по Базарной площади со стороны школы (фото №1 от 31.07.2020) имеется искусственная неровность без предупреждающих знаков и знаков особых предписаний. Неровность (асфальтобетонная конструкция) не соответствует техническим требованиям ГОСТ Р 52605-2006 «Искусственные неровности» по следующим пунктам:</w:t>
      </w:r>
    </w:p>
    <w:p w:rsidR="00DA58E8" w:rsidRDefault="00DA58E8" w:rsidP="00DA58E8">
      <w:pPr>
        <w:spacing w:line="240" w:lineRule="atLeast"/>
        <w:ind w:firstLine="0"/>
      </w:pPr>
      <w:r>
        <w:t>- длина неровности;</w:t>
      </w:r>
    </w:p>
    <w:p w:rsidR="00DA58E8" w:rsidRDefault="00DA58E8" w:rsidP="00DA58E8">
      <w:pPr>
        <w:spacing w:line="240" w:lineRule="atLeast"/>
        <w:ind w:firstLine="0"/>
      </w:pPr>
      <w:r>
        <w:t>- максимальная высота гребня волнообразного профиля;</w:t>
      </w:r>
    </w:p>
    <w:p w:rsidR="00DA58E8" w:rsidRDefault="00DA58E8" w:rsidP="00DA58E8">
      <w:pPr>
        <w:spacing w:line="240" w:lineRule="atLeast"/>
        <w:ind w:firstLine="0"/>
      </w:pPr>
      <w:r>
        <w:t>- радиус криволинейной поверхности.</w:t>
      </w:r>
    </w:p>
    <w:p w:rsidR="00DA58E8" w:rsidRDefault="00DA58E8" w:rsidP="00DA58E8">
      <w:pPr>
        <w:spacing w:line="240" w:lineRule="atLeast"/>
        <w:ind w:firstLine="0"/>
      </w:pPr>
      <w:r>
        <w:t xml:space="preserve">7) На участке дороги по ул.Чапаевская со стороны администрации (фото №12 от 31.07.2020) установлен знак особого предписания «Искусственная неровность», однако сама неровность отсутствует. </w:t>
      </w:r>
    </w:p>
    <w:p w:rsidR="00DA58E8" w:rsidRDefault="00DA58E8" w:rsidP="00DA58E8">
      <w:pPr>
        <w:spacing w:line="240" w:lineRule="atLeast"/>
        <w:ind w:firstLine="0"/>
      </w:pPr>
      <w:r>
        <w:t xml:space="preserve">8) На участке дороги по ул.Чапаевская со стороны УСПН  (фото №4, №5 от 31.07.2020) имеется искусственная неровность без предупреждающих знаков и знаков особых предписаний. Сама неровность (асфальтобетонная </w:t>
      </w:r>
      <w:r>
        <w:lastRenderedPageBreak/>
        <w:t>конструкция) не соответствует техническим требованиям ГОСТ Р 52605-2006 «Искусственные неровности» по следующим пунктам:</w:t>
      </w:r>
    </w:p>
    <w:p w:rsidR="00DA58E8" w:rsidRDefault="00DA58E8" w:rsidP="00DA58E8">
      <w:pPr>
        <w:spacing w:line="240" w:lineRule="atLeast"/>
        <w:ind w:firstLine="0"/>
      </w:pPr>
      <w:r>
        <w:t>- максимальная высота гребня волнообразного профиля;</w:t>
      </w:r>
    </w:p>
    <w:p w:rsidR="00DA58E8" w:rsidRDefault="00DA58E8" w:rsidP="00DA58E8">
      <w:pPr>
        <w:spacing w:line="240" w:lineRule="atLeast"/>
        <w:ind w:firstLine="0"/>
      </w:pPr>
      <w:r>
        <w:t>- радиус криволинейной поверхности.</w:t>
      </w:r>
    </w:p>
    <w:p w:rsidR="00DA58E8" w:rsidRDefault="00DA58E8" w:rsidP="00DA58E8">
      <w:pPr>
        <w:spacing w:line="240" w:lineRule="atLeast"/>
        <w:ind w:firstLine="0"/>
      </w:pPr>
      <w:r>
        <w:t>9) На участке дороги по ул.Горная со стороны музыкальной школы (фото №13, №14 от 31.07.2020) установлены дорожные знаки: предупреждающий знак «Искусственная неровность» и знак особого предписания «Искусственная неровность», однако сама искусственная неровность на данном участке дороги отсутствует.</w:t>
      </w:r>
    </w:p>
    <w:p w:rsidR="00CC3F37" w:rsidRDefault="00CC3F37" w:rsidP="00CC3F37">
      <w:pPr>
        <w:spacing w:line="240" w:lineRule="atLeast"/>
      </w:pPr>
      <w:r>
        <w:t>Для проверки представлены Проект организации дорожного движения на автомобильных дорогах общего пользования Горновского муниципального образования Краснопартизанского муниципального района Саратовской области от 2015 г.</w:t>
      </w:r>
      <w:r w:rsidR="00D83661">
        <w:t xml:space="preserve"> (приложение 3)</w:t>
      </w:r>
      <w:r>
        <w:t xml:space="preserve"> и Проект организации дорожного движения автомобильных дорог Горновского муниципального образования поселок Горный, село Савельевка Краснопартизанского муниципального района Саратовской области от 2019 г.</w:t>
      </w:r>
      <w:r w:rsidR="00D83661">
        <w:t xml:space="preserve"> (приложение 4)</w:t>
      </w:r>
      <w:r>
        <w:t xml:space="preserve"> Выборочно были проверены участки автомобильных дорог по ул. Саратовская и ул.Железнодорожная. в ходе проверки выявлено:</w:t>
      </w:r>
    </w:p>
    <w:p w:rsidR="00CC3F37" w:rsidRDefault="00CC3F37" w:rsidP="00CC3F37">
      <w:pPr>
        <w:pStyle w:val="a3"/>
        <w:numPr>
          <w:ilvl w:val="0"/>
          <w:numId w:val="3"/>
        </w:numPr>
        <w:spacing w:line="240" w:lineRule="atLeast"/>
        <w:ind w:left="0" w:firstLine="0"/>
      </w:pPr>
      <w:r>
        <w:t>На участке автомобильной</w:t>
      </w:r>
      <w:r>
        <w:tab/>
        <w:t xml:space="preserve"> дороги по ул.Саратовская, рядом с магазином «Народный», перекресток с ул. Чапаевская (фото №15 от 10.08.2020), отсутствует знак приоритета «Уступите дорогу», предусмотренный Проектом организации дорожного движения от 2015 г.</w:t>
      </w:r>
    </w:p>
    <w:p w:rsidR="00A51B09" w:rsidRPr="00A51B09" w:rsidRDefault="00A51B09" w:rsidP="00A51B09">
      <w:pPr>
        <w:spacing w:line="240" w:lineRule="atLeast"/>
        <w:ind w:firstLine="0"/>
        <w:rPr>
          <w:b/>
        </w:rPr>
      </w:pPr>
      <w:r w:rsidRPr="00B71C1E">
        <w:rPr>
          <w:b/>
        </w:rPr>
        <w:t>8.2.</w:t>
      </w:r>
      <w:r>
        <w:t xml:space="preserve"> </w:t>
      </w:r>
      <w:r w:rsidRPr="00A51B09">
        <w:rPr>
          <w:b/>
        </w:rPr>
        <w:t>Определение эффективности освоения средств на реализацию программных мероприятий.</w:t>
      </w:r>
    </w:p>
    <w:p w:rsidR="00DA58E8" w:rsidRDefault="00DA58E8" w:rsidP="00DA58E8">
      <w:pPr>
        <w:spacing w:line="240" w:lineRule="atLeast"/>
        <w:ind w:firstLine="0"/>
      </w:pPr>
      <w:r>
        <w:t xml:space="preserve">Для проверки представлены два постановления о внесении изменений в муниципальную программу в части объема финансирования  программных мероприятий: </w:t>
      </w:r>
    </w:p>
    <w:p w:rsidR="00DA58E8" w:rsidRDefault="00DA58E8" w:rsidP="00DA58E8">
      <w:pPr>
        <w:pStyle w:val="a3"/>
        <w:numPr>
          <w:ilvl w:val="0"/>
          <w:numId w:val="2"/>
        </w:numPr>
        <w:spacing w:line="240" w:lineRule="atLeast"/>
        <w:ind w:left="0" w:firstLine="709"/>
      </w:pPr>
      <w:r>
        <w:t>Постановление Администрации Горновского муниципального образования от 17 декабря 2018 года №200 «О внесении изменений в постановление администрации Горновского муниципального образования Краснопартизанского муниципального района Саратовской области №198 от 23 ноября 2018 года муниципальной программы «Повышение безопасности дорожного движения в Горновском муниципальном образовании Краснопартизанского муниципального района Саратовской области на 2018-2020 годы».</w:t>
      </w:r>
    </w:p>
    <w:p w:rsidR="00DA58E8" w:rsidRDefault="00DA58E8" w:rsidP="00DA58E8">
      <w:pPr>
        <w:pStyle w:val="a3"/>
        <w:numPr>
          <w:ilvl w:val="0"/>
          <w:numId w:val="2"/>
        </w:numPr>
        <w:spacing w:line="240" w:lineRule="atLeast"/>
        <w:ind w:left="0" w:firstLine="709"/>
      </w:pPr>
      <w:r>
        <w:t>Постановление Администрации Горновского муниципального образования от 2 марта 2020 года №24 «О внесении изменений в постановление администрации Горновского муниципального образования Краснопартизанского муниципального района Саратовской области №198 от 23 ноября 2018 года муниципальной программы «Повышение безопасности дорожного движения в Горновском муниципальном образовании Краснопартизанского муниципального района Саратовской области на 2018-2020 годы».</w:t>
      </w:r>
    </w:p>
    <w:p w:rsidR="00DA58E8" w:rsidRDefault="00DA58E8" w:rsidP="00DA58E8">
      <w:pPr>
        <w:spacing w:line="240" w:lineRule="atLeast"/>
      </w:pPr>
      <w:r>
        <w:lastRenderedPageBreak/>
        <w:t>Первоначально объем финансирования, предусмотренной муниципальной программой составлял 600,00 тыс.руб.</w:t>
      </w:r>
    </w:p>
    <w:p w:rsidR="00DA58E8" w:rsidRDefault="00DA58E8" w:rsidP="00DA58E8">
      <w:pPr>
        <w:spacing w:line="240" w:lineRule="atLeast"/>
      </w:pPr>
      <w:r>
        <w:t>Постановлением администрации Горновского муниципального образования от 17.12.2018 №200 объем финансирования программы изменен и установлен в размере 1530,00 тыс.руб.</w:t>
      </w:r>
    </w:p>
    <w:p w:rsidR="00DA58E8" w:rsidRDefault="00DA58E8" w:rsidP="00DA58E8">
      <w:pPr>
        <w:spacing w:line="240" w:lineRule="atLeast"/>
      </w:pPr>
      <w:r>
        <w:t>Постановлением администрации Горновского муниципального образования от 02.03.2020 №24 объем финансирования программы изменен и установлен в размере 1812,00 тыс.руб.</w:t>
      </w:r>
    </w:p>
    <w:p w:rsidR="00DA58E8" w:rsidRDefault="00F078A3" w:rsidP="00A51B09">
      <w:pPr>
        <w:spacing w:line="240" w:lineRule="atLeast"/>
      </w:pPr>
      <w:r>
        <w:t>Как видно из приложения 2</w:t>
      </w:r>
      <w:r w:rsidR="00DA58E8">
        <w:t>, в 2018 году не освоено программных средств в сумме 30,00 тыс.руб. Заключен один контракт на сумму 200,00 тыс.руб. В 2019 году не освоено программных средств в сумме 41,90 тыс.руб. Заключено три муниципальных контракта на общую сумму 1040,10 тыс.руб. В 2020 году по состоянию на 1 августа не освоено программных средств на сумму 300,00 тыс.руб. Заключен один контракт на сумму 200,00 тыс.руб.</w:t>
      </w:r>
    </w:p>
    <w:p w:rsidR="00DA58E8" w:rsidRDefault="00DA58E8" w:rsidP="00A51B09">
      <w:pPr>
        <w:spacing w:line="240" w:lineRule="atLeast"/>
      </w:pPr>
      <w:r>
        <w:t>Таким образом, объем не освоенных средств за 2018-2019 гг. составил 71,9 тыс.руб.</w:t>
      </w:r>
    </w:p>
    <w:p w:rsidR="00A51B09" w:rsidRDefault="00A51B09" w:rsidP="00A51B09">
      <w:pPr>
        <w:spacing w:line="240" w:lineRule="atLeast"/>
        <w:ind w:firstLine="0"/>
      </w:pPr>
      <w:r w:rsidRPr="00B71C1E">
        <w:rPr>
          <w:b/>
        </w:rPr>
        <w:t>8.3.</w:t>
      </w:r>
      <w:r>
        <w:t xml:space="preserve"> </w:t>
      </w:r>
      <w:r w:rsidRPr="00A51B09">
        <w:rPr>
          <w:b/>
        </w:rPr>
        <w:t>Определение эффективности исполнения муниципальных контрактов в рамках реализации программы</w:t>
      </w:r>
      <w:r>
        <w:rPr>
          <w:b/>
        </w:rPr>
        <w:t>.</w:t>
      </w:r>
    </w:p>
    <w:p w:rsidR="00DA58E8" w:rsidRDefault="00DA58E8" w:rsidP="00937DBF">
      <w:pPr>
        <w:spacing w:line="240" w:lineRule="atLeast"/>
      </w:pPr>
      <w:r>
        <w:t>Муниципальный контракт №0160300057918000014-0538943-01 от 23.04.2018 на выполнение работ по установке дорожных знаков и нанесению дорожной разметки на территории Горновского муниципального образования Краснопартизанского муниципального района Саратовской области заключен между Администрацией Горновского муниципального образования и ИП Погосян Ишхан Толикович на сумму 200,00 тыс. руб. Срок исполнения контракта – в течение 15 календарных дней с даты подписания контракта. Согласно акта о приемке выполненных работ от 14.05.2018 №2</w:t>
      </w:r>
      <w:r w:rsidR="00937DBF">
        <w:t>,</w:t>
      </w:r>
      <w:r>
        <w:t xml:space="preserve"> работы завершены 14.05.2018. Таким образом, работы по контракту выполнены не в срок. Просрочка исполнения обязательств Подрядчиком составила 7 календарных дней.</w:t>
      </w:r>
    </w:p>
    <w:p w:rsidR="00BD2FCA" w:rsidRDefault="00DA58E8" w:rsidP="00937DBF">
      <w:pPr>
        <w:spacing w:line="240" w:lineRule="atLeast"/>
      </w:pPr>
      <w:r>
        <w:t>Муниципальный контракт №0160300057919000032 от 31.05.2019 на выполнение</w:t>
      </w:r>
      <w:r w:rsidR="00937DBF">
        <w:t xml:space="preserve"> работ по установке дорожных знаков на территории Горновского муниципального образования Краснопартизанского муниципального района Саратовской области заключен между Администрацией Горновского муниципального образования и ИП Погосян Ишхан Толикович на сумм</w:t>
      </w:r>
      <w:r w:rsidR="00D62528">
        <w:t>у 792,00 тыс.руб. С</w:t>
      </w:r>
      <w:r w:rsidR="00937DBF">
        <w:t>рок исполнения контракта – в течение 15 календарных дней с даты подписания контракта. Согласно акта о приемке выполненных работ от 11.10.2019 №1, работы завершены 11.10.2019. Таким образом, работы по контракту выполнены не в срок. Просрочка исполнения обязательств Подрядчиком составила 120 календарных дней.</w:t>
      </w:r>
    </w:p>
    <w:p w:rsidR="006900D4" w:rsidRPr="00F078A3" w:rsidRDefault="006900D4" w:rsidP="006900D4">
      <w:pPr>
        <w:spacing w:line="240" w:lineRule="atLeast"/>
        <w:ind w:firstLine="0"/>
        <w:rPr>
          <w:b/>
        </w:rPr>
      </w:pPr>
      <w:r w:rsidRPr="00F078A3">
        <w:rPr>
          <w:b/>
        </w:rPr>
        <w:t>9. Возражения или замечания руководителей или иных уполномоченных должностных лиц объектов контрольного мероприятия на результаты контрольного мероприятия:</w:t>
      </w:r>
    </w:p>
    <w:p w:rsidR="006900D4" w:rsidRDefault="006900D4" w:rsidP="006900D4">
      <w:pPr>
        <w:spacing w:line="240" w:lineRule="atLeast"/>
        <w:ind w:firstLine="0"/>
      </w:pPr>
      <w: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6900D4" w:rsidRPr="00B71C1E" w:rsidRDefault="006900D4" w:rsidP="006900D4">
      <w:pPr>
        <w:spacing w:line="240" w:lineRule="atLeast"/>
        <w:ind w:firstLine="0"/>
        <w:rPr>
          <w:b/>
        </w:rPr>
      </w:pPr>
      <w:r w:rsidRPr="00B71C1E">
        <w:rPr>
          <w:b/>
        </w:rPr>
        <w:t>10. Выводы:</w:t>
      </w:r>
    </w:p>
    <w:p w:rsidR="00B60B7D" w:rsidRDefault="00B60B7D" w:rsidP="00B60B7D">
      <w:pPr>
        <w:spacing w:line="240" w:lineRule="atLeast"/>
      </w:pPr>
      <w:r>
        <w:t xml:space="preserve">В ходе сравнительного анализа результатов аудита эффективности реализации муниципальной программы с утвержденными критериями эффективности использования муниципальных средств </w:t>
      </w:r>
      <w:r w:rsidR="00342C0B">
        <w:t xml:space="preserve">можно сделать следующие </w:t>
      </w:r>
      <w:r w:rsidR="00342C0B" w:rsidRPr="006900D4">
        <w:t>выводы:</w:t>
      </w:r>
    </w:p>
    <w:p w:rsidR="008B4024" w:rsidRDefault="00DA220D" w:rsidP="00DA406B">
      <w:pPr>
        <w:pStyle w:val="a3"/>
        <w:numPr>
          <w:ilvl w:val="0"/>
          <w:numId w:val="6"/>
        </w:numPr>
        <w:spacing w:line="240" w:lineRule="atLeast"/>
        <w:ind w:left="0" w:firstLine="709"/>
      </w:pPr>
      <w:r>
        <w:t>Н</w:t>
      </w:r>
      <w:r w:rsidR="008B4024">
        <w:t>аличие несанкционированно установленных искусственных дорожных неровностей</w:t>
      </w:r>
      <w:r w:rsidR="00537B31">
        <w:t xml:space="preserve"> </w:t>
      </w:r>
      <w:r>
        <w:t xml:space="preserve">на участке дороги Базарная площадь (фото 1 от 31.07.2020), ул.Чапаевская вблизи УСПН (фото 4 и фото 5 от 31.07.2020) </w:t>
      </w:r>
      <w:r w:rsidR="00537B31">
        <w:t>не обеспечивают снижение</w:t>
      </w:r>
      <w:r w:rsidR="00DA406B">
        <w:t xml:space="preserve"> рисков возникновения ДТП</w:t>
      </w:r>
      <w:r>
        <w:t>, происходящих по техническим причинам (критерий 2) и не сокращают экономический ущерб от автомобильных аварий (критерий 3)</w:t>
      </w:r>
      <w:r w:rsidR="00DA406B">
        <w:t>. Кроме того, данные нарушения ведут к увеличению рисков возникновения ДТП по техническим причинам и увеличению экономического ущерба владельцам автотранспорта.</w:t>
      </w:r>
    </w:p>
    <w:p w:rsidR="007426AF" w:rsidRDefault="00B06551" w:rsidP="00DA406B">
      <w:pPr>
        <w:pStyle w:val="a3"/>
        <w:numPr>
          <w:ilvl w:val="0"/>
          <w:numId w:val="6"/>
        </w:numPr>
        <w:spacing w:line="240" w:lineRule="atLeast"/>
        <w:ind w:left="0" w:firstLine="709"/>
      </w:pPr>
      <w:r>
        <w:t>Наличие искусственных дорожных неровностей не обеспечивающих требования ГОСТ Р 52605-2006 на участках дорог по ул.Краснопартизанская (фото №9, №10, №11 от 31.07.2020), ул.Чапаевская (фото №2 от 31.07.2020), не обеспечивают снижение рисков возникновения ДТП, происходящих по техническим причинам (критерий 2) и не сокращают экономический ущерб от автомобильных аварий (критерий 3).</w:t>
      </w:r>
    </w:p>
    <w:p w:rsidR="00F86B27" w:rsidRDefault="00F86B27" w:rsidP="00DA406B">
      <w:pPr>
        <w:pStyle w:val="a3"/>
        <w:numPr>
          <w:ilvl w:val="0"/>
          <w:numId w:val="6"/>
        </w:numPr>
        <w:spacing w:line="240" w:lineRule="atLeast"/>
        <w:ind w:left="0" w:firstLine="709"/>
      </w:pPr>
      <w:r>
        <w:t>Установленные дорожные знаки: знак особого предписания «Искусственная неровность» по ул.Чапаевская (фото №12 от 31.07.2020), предупреждающий знак «Искусственная неровность» по ул.Горная (фото 13, №14 от 31.07.2020) не обеспечивают снижение рисков возникновения ДТП, совершаемых по причине «человеческого фактора» (критерий 1), так как отсутствует сама искусственная неровность, что вводит участников дорожного движения в заблуждение. Это в свою очередь ведет к увеличению рисков возникновения ДТП.</w:t>
      </w:r>
    </w:p>
    <w:p w:rsidR="0024408E" w:rsidRDefault="0024408E" w:rsidP="00DA406B">
      <w:pPr>
        <w:pStyle w:val="a3"/>
        <w:numPr>
          <w:ilvl w:val="0"/>
          <w:numId w:val="6"/>
        </w:numPr>
        <w:spacing w:line="240" w:lineRule="atLeast"/>
        <w:ind w:left="0" w:firstLine="709"/>
      </w:pPr>
      <w:r>
        <w:t>На участке дороги по ул.Саратовская, рядом с магазином «Народный», отсутствует знак приоритета «Уступите дорогу», предусмотренный Проектом организации дорожного движения от 2015 г., что увеличивает риск</w:t>
      </w:r>
      <w:r w:rsidRPr="0024408E">
        <w:t xml:space="preserve"> </w:t>
      </w:r>
      <w:r>
        <w:t>возникновения ДТП, совершаемых по причине «человеческого фактора» (критерий 1).</w:t>
      </w:r>
    </w:p>
    <w:p w:rsidR="00FD3EBC" w:rsidRDefault="00FD3EBC" w:rsidP="00DA406B">
      <w:pPr>
        <w:pStyle w:val="a3"/>
        <w:numPr>
          <w:ilvl w:val="0"/>
          <w:numId w:val="6"/>
        </w:numPr>
        <w:spacing w:line="240" w:lineRule="atLeast"/>
        <w:ind w:left="0" w:firstLine="709"/>
      </w:pPr>
      <w:r>
        <w:t>7</w:t>
      </w:r>
      <w:r w:rsidR="00E93670">
        <w:t>1,9 тыс. руб.</w:t>
      </w:r>
      <w:r w:rsidR="00E5468F">
        <w:t xml:space="preserve"> неосвоенных средств предусмотренных программой в 2018-2019 гг.</w:t>
      </w:r>
      <w:r w:rsidR="00E93670">
        <w:t>,</w:t>
      </w:r>
      <w:r w:rsidR="00E5468F">
        <w:t xml:space="preserve"> нарушение сроков исполнения обязательств подрядчиком,</w:t>
      </w:r>
      <w:r w:rsidR="00E93670">
        <w:t xml:space="preserve"> говорит о не</w:t>
      </w:r>
      <w:r>
        <w:t>эффективной работе по реализации программных мероприятий</w:t>
      </w:r>
      <w:r w:rsidR="00E5468F">
        <w:t xml:space="preserve"> и отсутствии должного контроля.</w:t>
      </w:r>
    </w:p>
    <w:p w:rsidR="00865156" w:rsidRDefault="00E5468F" w:rsidP="00E5468F">
      <w:pPr>
        <w:spacing w:line="240" w:lineRule="atLeast"/>
      </w:pPr>
      <w:r w:rsidRPr="00F078A3">
        <w:rPr>
          <w:b/>
        </w:rPr>
        <w:t>Заключение:</w:t>
      </w:r>
      <w:r>
        <w:t xml:space="preserve"> несоответствие фактически полученных результатов установленным критериям эффективности муниципальной программы свидетельствуют о неэффективном использовании муниципальных средств.</w:t>
      </w:r>
      <w:r w:rsidR="001009D5">
        <w:t xml:space="preserve"> Более того, реализация некоторых программных мероприятий усугубило </w:t>
      </w:r>
      <w:r w:rsidR="001009D5">
        <w:lastRenderedPageBreak/>
        <w:t xml:space="preserve">положение </w:t>
      </w:r>
      <w:r w:rsidR="00C7507A">
        <w:t>в области обеспечения безопасности дорожного движения на территории р.п.Горный, что является недопустимым.</w:t>
      </w:r>
    </w:p>
    <w:p w:rsidR="00E86A05" w:rsidRPr="00BF7C37" w:rsidRDefault="00BF7C37" w:rsidP="00E86A05">
      <w:pPr>
        <w:spacing w:line="240" w:lineRule="atLeast"/>
        <w:ind w:firstLine="0"/>
        <w:rPr>
          <w:b/>
        </w:rPr>
      </w:pPr>
      <w:r w:rsidRPr="00BF7C37">
        <w:rPr>
          <w:b/>
        </w:rPr>
        <w:t>11. Предложения</w:t>
      </w:r>
      <w:r>
        <w:rPr>
          <w:b/>
        </w:rPr>
        <w:t xml:space="preserve"> (рекомендации)</w:t>
      </w:r>
      <w:r w:rsidRPr="00BF7C37">
        <w:rPr>
          <w:b/>
        </w:rPr>
        <w:t>:</w:t>
      </w:r>
    </w:p>
    <w:p w:rsidR="005A5416" w:rsidRDefault="003B150F" w:rsidP="005A5416">
      <w:pPr>
        <w:pStyle w:val="a3"/>
        <w:numPr>
          <w:ilvl w:val="0"/>
          <w:numId w:val="7"/>
        </w:numPr>
        <w:spacing w:line="240" w:lineRule="atLeast"/>
      </w:pPr>
      <w:r>
        <w:t>Освободить участки дорог от</w:t>
      </w:r>
      <w:r w:rsidR="005A5416">
        <w:t xml:space="preserve"> несанкционированно установленны</w:t>
      </w:r>
      <w:r>
        <w:t>х искусственных дорожных неровностей</w:t>
      </w:r>
      <w:r w:rsidR="005A5416">
        <w:t>.</w:t>
      </w:r>
    </w:p>
    <w:p w:rsidR="005A5416" w:rsidRDefault="005A5416" w:rsidP="005A5416">
      <w:pPr>
        <w:pStyle w:val="a3"/>
        <w:numPr>
          <w:ilvl w:val="0"/>
          <w:numId w:val="7"/>
        </w:numPr>
        <w:spacing w:line="240" w:lineRule="atLeast"/>
      </w:pPr>
      <w:r>
        <w:t>Установить сборно-разборные конструкции искусственных дорожных неровностей со световозвращателями на участках дорог согласно Проекту организации дорожного движения.</w:t>
      </w:r>
    </w:p>
    <w:p w:rsidR="005A5416" w:rsidRDefault="005A5416" w:rsidP="005A5416">
      <w:pPr>
        <w:pStyle w:val="a3"/>
        <w:numPr>
          <w:ilvl w:val="0"/>
          <w:numId w:val="7"/>
        </w:numPr>
        <w:spacing w:line="240" w:lineRule="atLeast"/>
      </w:pPr>
      <w:r>
        <w:t>На участке по ул.Саратовская, рядом с магазином «Народный» установить знак приоритета «Уступите дорогу», так как он предусмотрен Проектом организации дорожного движения от 2015г.</w:t>
      </w:r>
    </w:p>
    <w:p w:rsidR="005A5416" w:rsidRDefault="005A5416" w:rsidP="00FA68EC">
      <w:pPr>
        <w:pStyle w:val="a3"/>
        <w:numPr>
          <w:ilvl w:val="0"/>
          <w:numId w:val="7"/>
        </w:numPr>
        <w:spacing w:line="240" w:lineRule="atLeast"/>
        <w:ind w:left="709" w:firstLine="0"/>
      </w:pPr>
      <w:r>
        <w:t xml:space="preserve">Обеспечить должный контроль за освоением денежных средств, сроков исполнения обязательств подрядчиками. </w:t>
      </w:r>
    </w:p>
    <w:p w:rsidR="008F1D7E" w:rsidRDefault="008F1D7E" w:rsidP="008F1D7E">
      <w:pPr>
        <w:spacing w:line="240" w:lineRule="atLeast"/>
        <w:ind w:firstLine="0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8F1D7E" w:rsidTr="004A5E30">
        <w:tc>
          <w:tcPr>
            <w:tcW w:w="4219" w:type="dxa"/>
          </w:tcPr>
          <w:p w:rsidR="008F1D7E" w:rsidRDefault="008F1D7E" w:rsidP="008F1D7E">
            <w:pPr>
              <w:spacing w:line="240" w:lineRule="atLeast"/>
              <w:ind w:firstLine="0"/>
              <w:jc w:val="right"/>
            </w:pPr>
            <w:r>
              <w:t>Приложение:</w:t>
            </w:r>
          </w:p>
        </w:tc>
        <w:tc>
          <w:tcPr>
            <w:tcW w:w="5352" w:type="dxa"/>
          </w:tcPr>
          <w:p w:rsidR="008F1D7E" w:rsidRDefault="008F1D7E" w:rsidP="008F1D7E">
            <w:pPr>
              <w:spacing w:line="240" w:lineRule="atLeast"/>
              <w:ind w:firstLine="0"/>
            </w:pPr>
            <w:r>
              <w:t>1. Фотографии.</w:t>
            </w:r>
          </w:p>
        </w:tc>
      </w:tr>
      <w:tr w:rsidR="008F1D7E" w:rsidTr="004A5E30">
        <w:tc>
          <w:tcPr>
            <w:tcW w:w="4219" w:type="dxa"/>
          </w:tcPr>
          <w:p w:rsidR="008F1D7E" w:rsidRDefault="008F1D7E" w:rsidP="008F1D7E">
            <w:pPr>
              <w:spacing w:line="240" w:lineRule="atLeast"/>
              <w:ind w:firstLine="0"/>
            </w:pPr>
          </w:p>
        </w:tc>
        <w:tc>
          <w:tcPr>
            <w:tcW w:w="5352" w:type="dxa"/>
          </w:tcPr>
          <w:p w:rsidR="008F1D7E" w:rsidRDefault="008F1D7E" w:rsidP="001A2CD4">
            <w:pPr>
              <w:spacing w:line="240" w:lineRule="atLeast"/>
              <w:ind w:firstLine="0"/>
              <w:jc w:val="left"/>
            </w:pPr>
            <w:r>
              <w:t xml:space="preserve">2. </w:t>
            </w:r>
            <w:r w:rsidR="001A2CD4">
              <w:t>Анализ освоения денежных средств в рамках реализации муниципальной программы.</w:t>
            </w:r>
          </w:p>
        </w:tc>
      </w:tr>
      <w:tr w:rsidR="008F1D7E" w:rsidTr="004A5E30">
        <w:tc>
          <w:tcPr>
            <w:tcW w:w="4219" w:type="dxa"/>
          </w:tcPr>
          <w:p w:rsidR="008F1D7E" w:rsidRDefault="008F1D7E" w:rsidP="008F1D7E">
            <w:pPr>
              <w:spacing w:line="240" w:lineRule="atLeast"/>
              <w:ind w:firstLine="0"/>
            </w:pPr>
          </w:p>
        </w:tc>
        <w:tc>
          <w:tcPr>
            <w:tcW w:w="5352" w:type="dxa"/>
          </w:tcPr>
          <w:p w:rsidR="008F1D7E" w:rsidRDefault="001A2CD4" w:rsidP="004A5E30">
            <w:pPr>
              <w:spacing w:line="240" w:lineRule="atLeast"/>
              <w:ind w:firstLine="0"/>
              <w:jc w:val="left"/>
            </w:pPr>
            <w:r>
              <w:t xml:space="preserve">3. </w:t>
            </w:r>
            <w:r w:rsidR="004A5E30">
              <w:t>Проект организации дорожного движения на автомобильных дорогах общего пользования Горновского муниципального образования Краснопартизанского муниципального района Саратовской области. Разработчик - Поволжский учебно-исследовательский центр «Волгодортранс» СГТУ г.Саратов 2015 г.</w:t>
            </w:r>
          </w:p>
        </w:tc>
      </w:tr>
      <w:tr w:rsidR="008F1D7E" w:rsidTr="004A5E30">
        <w:tc>
          <w:tcPr>
            <w:tcW w:w="4219" w:type="dxa"/>
          </w:tcPr>
          <w:p w:rsidR="008F1D7E" w:rsidRDefault="008F1D7E" w:rsidP="008F1D7E">
            <w:pPr>
              <w:spacing w:line="240" w:lineRule="atLeast"/>
              <w:ind w:firstLine="0"/>
            </w:pPr>
          </w:p>
        </w:tc>
        <w:tc>
          <w:tcPr>
            <w:tcW w:w="5352" w:type="dxa"/>
          </w:tcPr>
          <w:p w:rsidR="008F1D7E" w:rsidRDefault="004A5E30" w:rsidP="004A5E30">
            <w:pPr>
              <w:spacing w:line="240" w:lineRule="atLeast"/>
              <w:ind w:firstLine="0"/>
              <w:jc w:val="left"/>
            </w:pPr>
            <w:r>
              <w:t>4. Проект организации дорожного движения автомобильных дорог Горновского муниципального образования поселок Горный, село Савельевка Краснопартизанского муниципального района Саратовской области. Разработчик – ООО «Стандарт Качества» г.Саратов 2019 г.</w:t>
            </w:r>
          </w:p>
        </w:tc>
      </w:tr>
      <w:tr w:rsidR="004A5E30" w:rsidTr="004A5E30">
        <w:tc>
          <w:tcPr>
            <w:tcW w:w="4219" w:type="dxa"/>
          </w:tcPr>
          <w:p w:rsidR="004A5E30" w:rsidRDefault="004A5E30" w:rsidP="008F1D7E">
            <w:pPr>
              <w:spacing w:line="240" w:lineRule="atLeast"/>
              <w:ind w:firstLine="0"/>
            </w:pPr>
          </w:p>
        </w:tc>
        <w:tc>
          <w:tcPr>
            <w:tcW w:w="5352" w:type="dxa"/>
          </w:tcPr>
          <w:p w:rsidR="004A5E30" w:rsidRDefault="004A5E30" w:rsidP="008F1D7E">
            <w:pPr>
              <w:spacing w:line="240" w:lineRule="atLeast"/>
              <w:ind w:firstLine="0"/>
            </w:pPr>
            <w:r>
              <w:t>5. ГОСТ Р 52605-2006 «Искусственные неровности».</w:t>
            </w:r>
          </w:p>
        </w:tc>
      </w:tr>
      <w:tr w:rsidR="004A5E30" w:rsidTr="004A5E30">
        <w:tc>
          <w:tcPr>
            <w:tcW w:w="4219" w:type="dxa"/>
          </w:tcPr>
          <w:p w:rsidR="004A5E30" w:rsidRDefault="004A5E30" w:rsidP="008F1D7E">
            <w:pPr>
              <w:spacing w:line="240" w:lineRule="atLeast"/>
              <w:ind w:firstLine="0"/>
            </w:pPr>
          </w:p>
        </w:tc>
        <w:tc>
          <w:tcPr>
            <w:tcW w:w="5352" w:type="dxa"/>
          </w:tcPr>
          <w:p w:rsidR="004A5E30" w:rsidRDefault="004A5E30" w:rsidP="008F1D7E">
            <w:pPr>
              <w:spacing w:line="240" w:lineRule="atLeast"/>
              <w:ind w:firstLine="0"/>
            </w:pPr>
          </w:p>
        </w:tc>
      </w:tr>
    </w:tbl>
    <w:p w:rsidR="008F1D7E" w:rsidRDefault="008F1D7E" w:rsidP="008F1D7E">
      <w:pPr>
        <w:spacing w:line="240" w:lineRule="atLeast"/>
        <w:ind w:firstLine="0"/>
      </w:pPr>
    </w:p>
    <w:p w:rsidR="004A5E30" w:rsidRPr="004A5E30" w:rsidRDefault="004A5E30" w:rsidP="008F1D7E">
      <w:pPr>
        <w:spacing w:line="240" w:lineRule="atLeast"/>
        <w:ind w:firstLine="0"/>
        <w:rPr>
          <w:b/>
        </w:rPr>
      </w:pPr>
      <w:r w:rsidRPr="004A5E30">
        <w:rPr>
          <w:b/>
        </w:rPr>
        <w:t xml:space="preserve">Председатель </w:t>
      </w:r>
    </w:p>
    <w:p w:rsidR="004A5E30" w:rsidRPr="004A5E30" w:rsidRDefault="004A5E30" w:rsidP="008F1D7E">
      <w:pPr>
        <w:spacing w:line="240" w:lineRule="atLeast"/>
        <w:ind w:firstLine="0"/>
        <w:rPr>
          <w:b/>
        </w:rPr>
      </w:pPr>
      <w:r w:rsidRPr="004A5E30">
        <w:rPr>
          <w:b/>
        </w:rPr>
        <w:t>контрольно-счетной комиссии</w:t>
      </w:r>
    </w:p>
    <w:p w:rsidR="004A5E30" w:rsidRPr="004A5E30" w:rsidRDefault="004A5E30" w:rsidP="008F1D7E">
      <w:pPr>
        <w:spacing w:line="240" w:lineRule="atLeast"/>
        <w:ind w:firstLine="0"/>
        <w:rPr>
          <w:b/>
        </w:rPr>
      </w:pPr>
      <w:r w:rsidRPr="004A5E30">
        <w:rPr>
          <w:b/>
        </w:rPr>
        <w:t>Краснопартизанского муниципального района</w:t>
      </w:r>
    </w:p>
    <w:p w:rsidR="004A5E30" w:rsidRDefault="004A5E30" w:rsidP="008F1D7E">
      <w:pPr>
        <w:spacing w:line="240" w:lineRule="atLeast"/>
        <w:ind w:firstLine="0"/>
        <w:rPr>
          <w:b/>
        </w:rPr>
      </w:pPr>
      <w:r w:rsidRPr="004A5E30">
        <w:rPr>
          <w:b/>
        </w:rPr>
        <w:t xml:space="preserve">Саратовской области                                                                </w:t>
      </w:r>
      <w:r>
        <w:rPr>
          <w:b/>
        </w:rPr>
        <w:t xml:space="preserve"> </w:t>
      </w:r>
      <w:r w:rsidRPr="004A5E30">
        <w:rPr>
          <w:b/>
        </w:rPr>
        <w:t xml:space="preserve"> А.А.Дворецкий</w:t>
      </w:r>
    </w:p>
    <w:p w:rsidR="00D24722" w:rsidRDefault="00D24722" w:rsidP="008F1D7E">
      <w:pPr>
        <w:spacing w:line="240" w:lineRule="atLeast"/>
        <w:ind w:firstLine="0"/>
        <w:rPr>
          <w:b/>
        </w:rPr>
      </w:pPr>
    </w:p>
    <w:p w:rsidR="00A91018" w:rsidRDefault="00D24722" w:rsidP="008F1D7E">
      <w:pPr>
        <w:spacing w:line="240" w:lineRule="atLeast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3092"/>
            <wp:effectExtent l="19050" t="0" r="3175" b="0"/>
            <wp:docPr id="4" name="Рисунок 1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3092"/>
            <wp:effectExtent l="19050" t="0" r="3175" b="0"/>
            <wp:docPr id="8" name="Рисунок 2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4453092"/>
            <wp:effectExtent l="19050" t="0" r="3175" b="0"/>
            <wp:docPr id="10" name="Рисунок 3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989"/>
            <wp:effectExtent l="19050" t="0" r="3175" b="0"/>
            <wp:docPr id="12" name="Рисунок 4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4456989"/>
            <wp:effectExtent l="19050" t="0" r="3175" b="0"/>
            <wp:docPr id="14" name="Рисунок 5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989"/>
            <wp:effectExtent l="19050" t="0" r="3175" b="0"/>
            <wp:docPr id="16" name="Рисунок 6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4456989"/>
            <wp:effectExtent l="19050" t="0" r="3175" b="0"/>
            <wp:docPr id="18" name="Рисунок 7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989"/>
            <wp:effectExtent l="19050" t="0" r="3175" b="0"/>
            <wp:docPr id="20" name="Рисунок 8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4456989"/>
            <wp:effectExtent l="19050" t="0" r="3175" b="0"/>
            <wp:docPr id="22" name="Рисунок 9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989"/>
            <wp:effectExtent l="19050" t="0" r="3175" b="0"/>
            <wp:docPr id="24" name="Рисунок 10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7917598"/>
            <wp:effectExtent l="19050" t="0" r="3175" b="0"/>
            <wp:docPr id="26" name="Рисунок 11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5BC">
        <w:rPr>
          <w:b/>
          <w:noProof/>
        </w:rPr>
        <w:lastRenderedPageBreak/>
        <w:drawing>
          <wp:inline distT="0" distB="0" distL="0" distR="0">
            <wp:extent cx="5940425" cy="7917598"/>
            <wp:effectExtent l="19050" t="0" r="3175" b="0"/>
            <wp:docPr id="28" name="Рисунок 12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5BC">
        <w:rPr>
          <w:b/>
          <w:noProof/>
        </w:rPr>
        <w:lastRenderedPageBreak/>
        <w:drawing>
          <wp:inline distT="0" distB="0" distL="0" distR="0">
            <wp:extent cx="5940425" cy="7917598"/>
            <wp:effectExtent l="19050" t="0" r="3175" b="0"/>
            <wp:docPr id="30" name="Рисунок 13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5BC">
        <w:rPr>
          <w:b/>
          <w:noProof/>
        </w:rPr>
        <w:lastRenderedPageBreak/>
        <w:drawing>
          <wp:inline distT="0" distB="0" distL="0" distR="0">
            <wp:extent cx="5940425" cy="7917598"/>
            <wp:effectExtent l="19050" t="0" r="3175" b="0"/>
            <wp:docPr id="32" name="Рисунок 14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5BC">
        <w:rPr>
          <w:b/>
          <w:noProof/>
        </w:rPr>
        <w:lastRenderedPageBreak/>
        <w:drawing>
          <wp:inline distT="0" distB="0" distL="0" distR="0">
            <wp:extent cx="5940425" cy="7917598"/>
            <wp:effectExtent l="19050" t="0" r="3175" b="0"/>
            <wp:docPr id="31" name="Рисунок 15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СК 2020\Акты, справки, отчеты по результатам проверок финансово-хозяйственной деятельности\Муниципальная программа ГМО Безопасность дорожного движения\На сайт\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18" w:rsidRDefault="00A91018" w:rsidP="00A91018"/>
    <w:p w:rsidR="00D24722" w:rsidRDefault="00D24722" w:rsidP="00A91018">
      <w:pPr>
        <w:jc w:val="center"/>
      </w:pPr>
    </w:p>
    <w:p w:rsidR="00A91018" w:rsidRDefault="00A91018" w:rsidP="00A91018">
      <w:pPr>
        <w:jc w:val="center"/>
      </w:pPr>
    </w:p>
    <w:p w:rsidR="00A91018" w:rsidRDefault="00A91018" w:rsidP="00A91018">
      <w:pPr>
        <w:jc w:val="center"/>
      </w:pPr>
    </w:p>
    <w:p w:rsidR="00A91018" w:rsidRDefault="00A91018" w:rsidP="00A91018">
      <w:pPr>
        <w:jc w:val="center"/>
        <w:sectPr w:rsidR="00A91018" w:rsidSect="007E1952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A91018" w:rsidRDefault="00A91018" w:rsidP="00A91018">
      <w:pPr>
        <w:spacing w:line="240" w:lineRule="atLeast"/>
        <w:jc w:val="right"/>
        <w:rPr>
          <w:sz w:val="22"/>
        </w:rPr>
      </w:pPr>
      <w:r>
        <w:rPr>
          <w:sz w:val="22"/>
        </w:rPr>
        <w:lastRenderedPageBreak/>
        <w:t xml:space="preserve">Приложение 2 </w:t>
      </w:r>
    </w:p>
    <w:p w:rsidR="00A91018" w:rsidRDefault="00A91018" w:rsidP="00A91018">
      <w:pPr>
        <w:spacing w:line="240" w:lineRule="atLeast"/>
        <w:jc w:val="right"/>
        <w:rPr>
          <w:sz w:val="22"/>
        </w:rPr>
      </w:pPr>
      <w:r>
        <w:rPr>
          <w:sz w:val="22"/>
        </w:rPr>
        <w:t>к отчету о результатах контрольного мероприятия от 11.08.2020 №1</w:t>
      </w:r>
    </w:p>
    <w:p w:rsidR="00A91018" w:rsidRPr="00FE07D6" w:rsidRDefault="00A91018" w:rsidP="00A91018">
      <w:pPr>
        <w:spacing w:line="240" w:lineRule="atLeast"/>
        <w:ind w:firstLine="11340"/>
        <w:rPr>
          <w:sz w:val="22"/>
        </w:rPr>
      </w:pPr>
    </w:p>
    <w:p w:rsidR="00A91018" w:rsidRDefault="00A91018" w:rsidP="00A91018">
      <w:pPr>
        <w:spacing w:line="240" w:lineRule="atLeast"/>
        <w:jc w:val="center"/>
      </w:pPr>
      <w:r>
        <w:t>Освоение денежных средств в рамках реализации муниципальной программы «Повышение безопасности дорожного движения в Горновском муниципальном образовании Краснопартизанского муниципального района Саратовской области на 2018-2020 годы»</w:t>
      </w:r>
    </w:p>
    <w:p w:rsidR="00A91018" w:rsidRDefault="00A91018" w:rsidP="00A91018">
      <w:pPr>
        <w:spacing w:line="240" w:lineRule="atLeast"/>
        <w:jc w:val="center"/>
      </w:pPr>
    </w:p>
    <w:tbl>
      <w:tblPr>
        <w:tblStyle w:val="a4"/>
        <w:tblW w:w="14992" w:type="dxa"/>
        <w:tblLook w:val="04A0"/>
      </w:tblPr>
      <w:tblGrid>
        <w:gridCol w:w="1668"/>
        <w:gridCol w:w="1559"/>
        <w:gridCol w:w="1559"/>
        <w:gridCol w:w="1418"/>
        <w:gridCol w:w="1701"/>
        <w:gridCol w:w="1842"/>
        <w:gridCol w:w="1701"/>
        <w:gridCol w:w="1843"/>
        <w:gridCol w:w="1701"/>
      </w:tblGrid>
      <w:tr w:rsidR="00A91018" w:rsidRPr="00FD6600" w:rsidTr="00164C83">
        <w:tc>
          <w:tcPr>
            <w:tcW w:w="14992" w:type="dxa"/>
            <w:gridSpan w:val="9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 w:rsidRPr="00FD6600">
              <w:rPr>
                <w:sz w:val="20"/>
              </w:rPr>
              <w:t xml:space="preserve">Объем средств, запланированный муниципальной программой, </w:t>
            </w:r>
            <w:r>
              <w:rPr>
                <w:sz w:val="20"/>
              </w:rPr>
              <w:t>тыс.</w:t>
            </w:r>
            <w:r w:rsidRPr="00FD6600">
              <w:rPr>
                <w:sz w:val="20"/>
              </w:rPr>
              <w:t>руб.</w:t>
            </w:r>
          </w:p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(с учетом изменений от 17.12.2018 и 02.03.2020) по состоянию на 01.08.2020</w:t>
            </w:r>
          </w:p>
        </w:tc>
      </w:tr>
      <w:tr w:rsidR="00A91018" w:rsidRPr="00FD6600" w:rsidTr="00164C83">
        <w:tc>
          <w:tcPr>
            <w:tcW w:w="4786" w:type="dxa"/>
            <w:gridSpan w:val="3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 w:rsidRPr="00FD6600">
              <w:rPr>
                <w:sz w:val="20"/>
              </w:rPr>
              <w:t>2018 год</w:t>
            </w:r>
          </w:p>
        </w:tc>
        <w:tc>
          <w:tcPr>
            <w:tcW w:w="4961" w:type="dxa"/>
            <w:gridSpan w:val="3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 w:rsidRPr="00FD6600">
              <w:rPr>
                <w:sz w:val="20"/>
              </w:rPr>
              <w:t>20</w:t>
            </w:r>
            <w:r>
              <w:rPr>
                <w:sz w:val="20"/>
              </w:rPr>
              <w:t>19 год</w:t>
            </w:r>
          </w:p>
        </w:tc>
        <w:tc>
          <w:tcPr>
            <w:tcW w:w="5245" w:type="dxa"/>
            <w:gridSpan w:val="3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2020 год</w:t>
            </w:r>
          </w:p>
        </w:tc>
      </w:tr>
      <w:tr w:rsidR="00A91018" w:rsidRPr="00FD6600" w:rsidTr="00164C83">
        <w:tc>
          <w:tcPr>
            <w:tcW w:w="1668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 w:rsidRPr="00FD6600">
              <w:rPr>
                <w:sz w:val="20"/>
              </w:rPr>
              <w:t>План</w:t>
            </w:r>
          </w:p>
        </w:tc>
        <w:tc>
          <w:tcPr>
            <w:tcW w:w="1559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 w:rsidRPr="00FD6600">
              <w:rPr>
                <w:sz w:val="20"/>
              </w:rPr>
              <w:t>Исполнено</w:t>
            </w:r>
          </w:p>
        </w:tc>
        <w:tc>
          <w:tcPr>
            <w:tcW w:w="1559" w:type="dxa"/>
            <w:vAlign w:val="center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Не освоено средств</w:t>
            </w:r>
          </w:p>
        </w:tc>
        <w:tc>
          <w:tcPr>
            <w:tcW w:w="1418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701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Исполнено</w:t>
            </w:r>
          </w:p>
        </w:tc>
        <w:tc>
          <w:tcPr>
            <w:tcW w:w="1842" w:type="dxa"/>
            <w:vAlign w:val="center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Не освоено средств</w:t>
            </w:r>
          </w:p>
        </w:tc>
        <w:tc>
          <w:tcPr>
            <w:tcW w:w="1701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843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Исполнено</w:t>
            </w:r>
          </w:p>
        </w:tc>
        <w:tc>
          <w:tcPr>
            <w:tcW w:w="1701" w:type="dxa"/>
            <w:vAlign w:val="center"/>
          </w:tcPr>
          <w:p w:rsidR="00A91018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Не освоено средств</w:t>
            </w:r>
          </w:p>
        </w:tc>
      </w:tr>
      <w:tr w:rsidR="00A91018" w:rsidRPr="00FD6600" w:rsidTr="00164C83">
        <w:tc>
          <w:tcPr>
            <w:tcW w:w="1668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230,00</w:t>
            </w:r>
          </w:p>
        </w:tc>
        <w:tc>
          <w:tcPr>
            <w:tcW w:w="1559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200,00</w:t>
            </w:r>
          </w:p>
        </w:tc>
        <w:tc>
          <w:tcPr>
            <w:tcW w:w="1559" w:type="dxa"/>
            <w:vAlign w:val="center"/>
          </w:tcPr>
          <w:p w:rsidR="00A91018" w:rsidRPr="002032D4" w:rsidRDefault="00A91018" w:rsidP="00A91018">
            <w:pPr>
              <w:spacing w:line="240" w:lineRule="atLeast"/>
              <w:jc w:val="center"/>
              <w:rPr>
                <w:b/>
                <w:sz w:val="20"/>
              </w:rPr>
            </w:pPr>
            <w:r w:rsidRPr="002032D4">
              <w:rPr>
                <w:b/>
                <w:sz w:val="20"/>
              </w:rPr>
              <w:t>30,00</w:t>
            </w:r>
          </w:p>
        </w:tc>
        <w:tc>
          <w:tcPr>
            <w:tcW w:w="1418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1082,00</w:t>
            </w:r>
          </w:p>
        </w:tc>
        <w:tc>
          <w:tcPr>
            <w:tcW w:w="1701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1040,10</w:t>
            </w:r>
          </w:p>
        </w:tc>
        <w:tc>
          <w:tcPr>
            <w:tcW w:w="1842" w:type="dxa"/>
            <w:vAlign w:val="center"/>
          </w:tcPr>
          <w:p w:rsidR="00A91018" w:rsidRPr="002032D4" w:rsidRDefault="00A91018" w:rsidP="00A91018">
            <w:pPr>
              <w:spacing w:line="240" w:lineRule="atLeast"/>
              <w:jc w:val="center"/>
              <w:rPr>
                <w:b/>
                <w:sz w:val="20"/>
              </w:rPr>
            </w:pPr>
            <w:r w:rsidRPr="002032D4">
              <w:rPr>
                <w:b/>
                <w:sz w:val="20"/>
              </w:rPr>
              <w:t>41,9</w:t>
            </w:r>
          </w:p>
        </w:tc>
        <w:tc>
          <w:tcPr>
            <w:tcW w:w="1701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1843" w:type="dxa"/>
            <w:vAlign w:val="center"/>
          </w:tcPr>
          <w:p w:rsidR="00A91018" w:rsidRPr="00FD6600" w:rsidRDefault="00A91018" w:rsidP="00A91018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200,00</w:t>
            </w:r>
          </w:p>
        </w:tc>
        <w:tc>
          <w:tcPr>
            <w:tcW w:w="1701" w:type="dxa"/>
            <w:vAlign w:val="center"/>
          </w:tcPr>
          <w:p w:rsidR="00A91018" w:rsidRPr="002032D4" w:rsidRDefault="00A91018" w:rsidP="00A91018">
            <w:pPr>
              <w:spacing w:line="240" w:lineRule="atLeast"/>
              <w:jc w:val="center"/>
              <w:rPr>
                <w:b/>
                <w:sz w:val="20"/>
              </w:rPr>
            </w:pPr>
            <w:r w:rsidRPr="002032D4">
              <w:rPr>
                <w:b/>
                <w:sz w:val="20"/>
              </w:rPr>
              <w:t>300,00</w:t>
            </w:r>
          </w:p>
        </w:tc>
      </w:tr>
    </w:tbl>
    <w:p w:rsidR="00A91018" w:rsidRDefault="00A91018" w:rsidP="00A91018">
      <w:pPr>
        <w:spacing w:line="240" w:lineRule="atLeast"/>
      </w:pPr>
    </w:p>
    <w:p w:rsidR="00A91018" w:rsidRPr="00A91018" w:rsidRDefault="00A91018" w:rsidP="00A91018">
      <w:pPr>
        <w:jc w:val="center"/>
      </w:pPr>
    </w:p>
    <w:sectPr w:rsidR="00A91018" w:rsidRPr="00A91018" w:rsidSect="004B5BB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CF9" w:rsidRDefault="00CE3CF9" w:rsidP="007E1952">
      <w:pPr>
        <w:spacing w:line="240" w:lineRule="auto"/>
      </w:pPr>
      <w:r>
        <w:separator/>
      </w:r>
    </w:p>
  </w:endnote>
  <w:endnote w:type="continuationSeparator" w:id="1">
    <w:p w:rsidR="00CE3CF9" w:rsidRDefault="00CE3CF9" w:rsidP="007E19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883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E1952" w:rsidRPr="007E1952" w:rsidRDefault="000D22D6">
        <w:pPr>
          <w:pStyle w:val="a7"/>
          <w:jc w:val="right"/>
          <w:rPr>
            <w:sz w:val="20"/>
          </w:rPr>
        </w:pPr>
        <w:r w:rsidRPr="007E1952">
          <w:rPr>
            <w:sz w:val="20"/>
          </w:rPr>
          <w:fldChar w:fldCharType="begin"/>
        </w:r>
        <w:r w:rsidR="007E1952" w:rsidRPr="007E1952">
          <w:rPr>
            <w:sz w:val="20"/>
          </w:rPr>
          <w:instrText xml:space="preserve"> PAGE   \* MERGEFORMAT </w:instrText>
        </w:r>
        <w:r w:rsidRPr="007E1952">
          <w:rPr>
            <w:sz w:val="20"/>
          </w:rPr>
          <w:fldChar w:fldCharType="separate"/>
        </w:r>
        <w:r w:rsidR="00A91018">
          <w:rPr>
            <w:noProof/>
            <w:sz w:val="20"/>
          </w:rPr>
          <w:t>17</w:t>
        </w:r>
        <w:r w:rsidRPr="007E1952">
          <w:rPr>
            <w:sz w:val="20"/>
          </w:rPr>
          <w:fldChar w:fldCharType="end"/>
        </w:r>
      </w:p>
    </w:sdtContent>
  </w:sdt>
  <w:p w:rsidR="007E1952" w:rsidRDefault="007E19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CF9" w:rsidRDefault="00CE3CF9" w:rsidP="007E1952">
      <w:pPr>
        <w:spacing w:line="240" w:lineRule="auto"/>
      </w:pPr>
      <w:r>
        <w:separator/>
      </w:r>
    </w:p>
  </w:footnote>
  <w:footnote w:type="continuationSeparator" w:id="1">
    <w:p w:rsidR="00CE3CF9" w:rsidRDefault="00CE3CF9" w:rsidP="007E19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8CF"/>
    <w:multiLevelType w:val="hybridMultilevel"/>
    <w:tmpl w:val="F23EF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863A3"/>
    <w:multiLevelType w:val="hybridMultilevel"/>
    <w:tmpl w:val="AB6E2784"/>
    <w:lvl w:ilvl="0" w:tplc="38406D8A">
      <w:start w:val="1"/>
      <w:numFmt w:val="decimal"/>
      <w:lvlText w:val="%1)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781F96"/>
    <w:multiLevelType w:val="hybridMultilevel"/>
    <w:tmpl w:val="D23ABA6A"/>
    <w:lvl w:ilvl="0" w:tplc="86284B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1A6CA1"/>
    <w:multiLevelType w:val="hybridMultilevel"/>
    <w:tmpl w:val="036234DE"/>
    <w:lvl w:ilvl="0" w:tplc="58260F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967906"/>
    <w:multiLevelType w:val="multilevel"/>
    <w:tmpl w:val="2F2E8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53B91530"/>
    <w:multiLevelType w:val="hybridMultilevel"/>
    <w:tmpl w:val="0200F628"/>
    <w:lvl w:ilvl="0" w:tplc="112057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41C014E"/>
    <w:multiLevelType w:val="hybridMultilevel"/>
    <w:tmpl w:val="0486CD42"/>
    <w:lvl w:ilvl="0" w:tplc="6A3E5D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8E8"/>
    <w:rsid w:val="000137A3"/>
    <w:rsid w:val="00093DE5"/>
    <w:rsid w:val="000D22D6"/>
    <w:rsid w:val="001009D5"/>
    <w:rsid w:val="001145BC"/>
    <w:rsid w:val="00142D5B"/>
    <w:rsid w:val="0017789E"/>
    <w:rsid w:val="001919B1"/>
    <w:rsid w:val="001A2CD4"/>
    <w:rsid w:val="001F320E"/>
    <w:rsid w:val="0024408E"/>
    <w:rsid w:val="0025292B"/>
    <w:rsid w:val="002A16FD"/>
    <w:rsid w:val="002B41EE"/>
    <w:rsid w:val="002D35ED"/>
    <w:rsid w:val="0033067D"/>
    <w:rsid w:val="00342C0B"/>
    <w:rsid w:val="003B150F"/>
    <w:rsid w:val="003B2069"/>
    <w:rsid w:val="00411FD1"/>
    <w:rsid w:val="00432FA3"/>
    <w:rsid w:val="004A5E30"/>
    <w:rsid w:val="00537B31"/>
    <w:rsid w:val="005651D5"/>
    <w:rsid w:val="005A5416"/>
    <w:rsid w:val="00663BC1"/>
    <w:rsid w:val="006900D4"/>
    <w:rsid w:val="0072691E"/>
    <w:rsid w:val="007426AF"/>
    <w:rsid w:val="007924C9"/>
    <w:rsid w:val="007E1952"/>
    <w:rsid w:val="008218C5"/>
    <w:rsid w:val="008247BF"/>
    <w:rsid w:val="00831D32"/>
    <w:rsid w:val="008407F6"/>
    <w:rsid w:val="00865156"/>
    <w:rsid w:val="008B4024"/>
    <w:rsid w:val="008F1D7E"/>
    <w:rsid w:val="0090502F"/>
    <w:rsid w:val="009109D8"/>
    <w:rsid w:val="00937DBF"/>
    <w:rsid w:val="009567CF"/>
    <w:rsid w:val="00A05E45"/>
    <w:rsid w:val="00A51B09"/>
    <w:rsid w:val="00A91018"/>
    <w:rsid w:val="00AB1249"/>
    <w:rsid w:val="00AC4620"/>
    <w:rsid w:val="00B06551"/>
    <w:rsid w:val="00B60B7D"/>
    <w:rsid w:val="00B71C1E"/>
    <w:rsid w:val="00B9367A"/>
    <w:rsid w:val="00BD2FCA"/>
    <w:rsid w:val="00BF7C37"/>
    <w:rsid w:val="00C038CD"/>
    <w:rsid w:val="00C7507A"/>
    <w:rsid w:val="00C77D08"/>
    <w:rsid w:val="00CC3F37"/>
    <w:rsid w:val="00CE3CF9"/>
    <w:rsid w:val="00D24722"/>
    <w:rsid w:val="00D62528"/>
    <w:rsid w:val="00D629CC"/>
    <w:rsid w:val="00D83661"/>
    <w:rsid w:val="00DA220D"/>
    <w:rsid w:val="00DA406B"/>
    <w:rsid w:val="00DA58E8"/>
    <w:rsid w:val="00DB18E3"/>
    <w:rsid w:val="00E07135"/>
    <w:rsid w:val="00E5468F"/>
    <w:rsid w:val="00E86A05"/>
    <w:rsid w:val="00E93670"/>
    <w:rsid w:val="00EF032F"/>
    <w:rsid w:val="00F078A3"/>
    <w:rsid w:val="00F86B27"/>
    <w:rsid w:val="00FA2966"/>
    <w:rsid w:val="00FA68EC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E8"/>
    <w:pPr>
      <w:spacing w:line="360" w:lineRule="auto"/>
      <w:ind w:firstLine="709"/>
      <w:jc w:val="both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8E8"/>
    <w:pPr>
      <w:ind w:left="720"/>
      <w:contextualSpacing/>
    </w:pPr>
  </w:style>
  <w:style w:type="table" w:styleId="a4">
    <w:name w:val="Table Grid"/>
    <w:basedOn w:val="a1"/>
    <w:uiPriority w:val="59"/>
    <w:rsid w:val="001919B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E195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1952"/>
    <w:rPr>
      <w:rFonts w:eastAsia="Times New Roman" w:cs="Times New Roman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E195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952"/>
    <w:rPr>
      <w:rFonts w:eastAsia="Times New Roman" w:cs="Times New Roman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247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47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2DD4-C5F9-4FA2-8BD4-51E9CE37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19</Pages>
  <Words>2802</Words>
  <Characters>15977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КСК</dc:creator>
  <cp:lastModifiedBy>КСК</cp:lastModifiedBy>
  <cp:revision>82</cp:revision>
  <cp:lastPrinted>2020-08-11T12:26:00Z</cp:lastPrinted>
  <dcterms:created xsi:type="dcterms:W3CDTF">2020-08-10T11:56:00Z</dcterms:created>
  <dcterms:modified xsi:type="dcterms:W3CDTF">2020-08-12T08:46:00Z</dcterms:modified>
</cp:coreProperties>
</file>