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Извещение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по продаже земельного участка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Продавец (организатор аукциона):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от 25 июня 2019 года №197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Проведение аукциона назначено на 14 часов 30 минут по Московскому  времени, 5 августа 2019 года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д.30, актовый зал.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Аукцион проводятся в указанном в извещении о проведении аукционе месте, в соответствующие день и час.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Аукцион проводится в следующем порядке: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а) аукцион ведет аукционист;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в) начальная цена аукциона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д) при отсутствии участников аукциона, готовых заключить договор купли-продажи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е) по завершен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аукционист объявляет о цене земельного участка, называет номер карточки победителя аукциона.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Предмет аукциона: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Продажа земельного участка. Местоположение земельного участка: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п</w:t>
      </w:r>
      <w:proofErr w:type="gramStart"/>
      <w:r>
        <w:rPr>
          <w:rFonts w:ascii="Verdana" w:hAnsi="Verdana"/>
          <w:color w:val="232323"/>
          <w:sz w:val="18"/>
          <w:szCs w:val="18"/>
        </w:rPr>
        <w:t>.П</w:t>
      </w:r>
      <w:proofErr w:type="gramEnd"/>
      <w:r>
        <w:rPr>
          <w:rFonts w:ascii="Verdana" w:hAnsi="Verdana"/>
          <w:color w:val="232323"/>
          <w:sz w:val="18"/>
          <w:szCs w:val="18"/>
        </w:rPr>
        <w:t>етровский</w:t>
      </w:r>
      <w:proofErr w:type="spellEnd"/>
      <w:r>
        <w:rPr>
          <w:rFonts w:ascii="Verdana" w:hAnsi="Verdana"/>
          <w:color w:val="232323"/>
          <w:sz w:val="18"/>
          <w:szCs w:val="18"/>
        </w:rPr>
        <w:t>, в 940 метрах северо-восточнее здания администрации по ул. Центральная д. 26,   кадастровый номер: 64:18:030401:848, категория земель: земли населённых пунктов, разрешенное использование земельного участка: сельскохозяйственное использование, площадь земельного участка 10 000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В соответствии с Правилами землепользования и застройки </w:t>
      </w:r>
      <w:proofErr w:type="spellStart"/>
      <w:r>
        <w:rPr>
          <w:rFonts w:ascii="Verdana" w:hAnsi="Verdana"/>
          <w:color w:val="232323"/>
          <w:sz w:val="18"/>
          <w:szCs w:val="18"/>
        </w:rPr>
        <w:t>Рукопольского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(решением Сельского Совета </w:t>
      </w:r>
      <w:proofErr w:type="spellStart"/>
      <w:r>
        <w:rPr>
          <w:rFonts w:ascii="Verdana" w:hAnsi="Verdana"/>
          <w:color w:val="232323"/>
          <w:sz w:val="18"/>
          <w:szCs w:val="18"/>
        </w:rPr>
        <w:t>Рукопольского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образования от 30.12.2016 года №221) не подлежит установлению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1. Электроснабжение данного объекта возможно от ВЛ-10 </w:t>
      </w:r>
      <w:proofErr w:type="spellStart"/>
      <w:r>
        <w:rPr>
          <w:rFonts w:ascii="Verdana" w:hAnsi="Verdana"/>
          <w:color w:val="232323"/>
          <w:sz w:val="18"/>
          <w:szCs w:val="18"/>
        </w:rPr>
        <w:t>кВ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, ф.1003, ПС 35 </w:t>
      </w:r>
      <w:proofErr w:type="spellStart"/>
      <w:r>
        <w:rPr>
          <w:rFonts w:ascii="Verdana" w:hAnsi="Verdana"/>
          <w:color w:val="232323"/>
          <w:sz w:val="18"/>
          <w:szCs w:val="18"/>
        </w:rPr>
        <w:t>кВ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Рукополь. </w:t>
      </w:r>
      <w:proofErr w:type="gramStart"/>
      <w:r>
        <w:rPr>
          <w:rFonts w:ascii="Verdana" w:hAnsi="Verdana"/>
          <w:color w:val="232323"/>
          <w:sz w:val="18"/>
          <w:szCs w:val="18"/>
        </w:rPr>
        <w:t xml:space="preserve"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</w:t>
      </w:r>
      <w:r>
        <w:rPr>
          <w:rFonts w:ascii="Verdana" w:hAnsi="Verdana"/>
          <w:color w:val="232323"/>
          <w:sz w:val="18"/>
          <w:szCs w:val="18"/>
        </w:rPr>
        <w:lastRenderedPageBreak/>
        <w:t xml:space="preserve">требованиями «Правил технологического присоединения </w:t>
      </w:r>
      <w:proofErr w:type="spellStart"/>
      <w:r>
        <w:rPr>
          <w:rFonts w:ascii="Verdana" w:hAnsi="Verdana"/>
          <w:color w:val="232323"/>
          <w:sz w:val="18"/>
          <w:szCs w:val="18"/>
        </w:rPr>
        <w:t>энергопринимающих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года.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Расчет платы за техническое присоединение </w:t>
      </w:r>
      <w:proofErr w:type="spellStart"/>
      <w:r>
        <w:rPr>
          <w:rFonts w:ascii="Verdana" w:hAnsi="Verdana"/>
          <w:color w:val="232323"/>
          <w:sz w:val="18"/>
          <w:szCs w:val="18"/>
        </w:rPr>
        <w:t>энергопринимающих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2.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3. Технические условия подключения к сети газораспределения имеются. Стоимость работ по подключению объекта будет определена согласно Постановлению Правительства Российской Федерации от  30 декабря 2013г. №1314.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Начальная цена предмета аукциона: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Начальная цена предмета аукциона – размер стоимости земельного участка, </w:t>
      </w:r>
      <w:proofErr w:type="gramStart"/>
      <w:r>
        <w:rPr>
          <w:rFonts w:ascii="Verdana" w:hAnsi="Verdana"/>
          <w:color w:val="232323"/>
          <w:sz w:val="18"/>
          <w:szCs w:val="18"/>
        </w:rPr>
        <w:t>определена в соответствии с отчётом №214-2019 от 6 июня 2019 года  составляет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 86 000 (восемьдесят шесть тысяч) рублей 00 копеек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Шаг аукциона: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Шаг аукциона – 2 580 (две тысячи пятьсот восемьдесят) рублей  00 копеек, что составляет 3 % от кадастровой стоимости земельного участка.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срок следующие документы: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документы, подтверждающие внесение задатка.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232323"/>
          <w:sz w:val="18"/>
          <w:szCs w:val="18"/>
        </w:rPr>
        <w:t>не поступление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>
        <w:rPr>
          <w:rFonts w:ascii="Verdana" w:hAnsi="Verdana"/>
          <w:color w:val="232323"/>
          <w:sz w:val="18"/>
          <w:szCs w:val="18"/>
        </w:rPr>
        <w:lastRenderedPageBreak/>
        <w:t>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2 июля 2019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</w:t>
      </w:r>
      <w:proofErr w:type="gramEnd"/>
      <w:r>
        <w:rPr>
          <w:rFonts w:ascii="Verdana" w:hAnsi="Verdana"/>
          <w:color w:val="232323"/>
          <w:sz w:val="18"/>
          <w:szCs w:val="18"/>
        </w:rPr>
        <w:t>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дом 30, кабинет №2. Окончание приема заявок 26 июля 2019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29 июля 2019 г. в 11 часов 00 мин. до 11 часов 30 мин. по Московскому  времени  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дом 30, кабинет №2.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Осмотр земельного участка</w:t>
      </w: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b/>
          <w:bCs/>
          <w:color w:val="232323"/>
          <w:sz w:val="18"/>
          <w:szCs w:val="18"/>
        </w:rPr>
        <w:t>проводится: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Каждый вторник с 15 час. 00 мин. до 16 час. 00 мин. по Московскому  времени (с 2.07.2019 г.- 26.07.2019 г.).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порядке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Участники аукциона вносят задаток в размере 17 200 (семнадцать тысяч двести) рублей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>
        <w:rPr>
          <w:rFonts w:ascii="Verdana" w:hAnsi="Verdana"/>
          <w:color w:val="232323"/>
          <w:sz w:val="18"/>
          <w:szCs w:val="18"/>
        </w:rPr>
        <w:t>л</w:t>
      </w:r>
      <w:proofErr w:type="gramEnd"/>
      <w:r>
        <w:rPr>
          <w:rFonts w:ascii="Verdana" w:hAnsi="Verdana"/>
          <w:color w:val="232323"/>
          <w:sz w:val="18"/>
          <w:szCs w:val="18"/>
        </w:rPr>
        <w:t>/с 05603036080), назначение платежа: перечисление задатка для участия в аукционе (Дата), продажа земельного участка. Задаток должен поступить на счет Продавца не позднее 27 июля 2019 г.</w:t>
      </w:r>
    </w:p>
    <w:p w:rsidR="00853EF6" w:rsidRDefault="00853EF6" w:rsidP="00853EF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5" w:anchor="p1099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пунктом 13</w:t>
        </w:r>
      </w:hyperlink>
      <w:r>
        <w:rPr>
          <w:rFonts w:ascii="Verdana" w:hAnsi="Verdana"/>
          <w:color w:val="232323"/>
          <w:sz w:val="18"/>
          <w:szCs w:val="18"/>
        </w:rPr>
        <w:t>, </w:t>
      </w:r>
      <w:hyperlink r:id="rId6" w:anchor="p1100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14</w:t>
        </w:r>
      </w:hyperlink>
      <w:r>
        <w:rPr>
          <w:rFonts w:ascii="Verdana" w:hAnsi="Verdana"/>
          <w:color w:val="232323"/>
          <w:sz w:val="18"/>
          <w:szCs w:val="18"/>
        </w:rPr>
        <w:t> или </w:t>
      </w:r>
      <w:hyperlink r:id="rId7" w:anchor="p1112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20</w:t>
        </w:r>
      </w:hyperlink>
      <w:r>
        <w:rPr>
          <w:rFonts w:ascii="Verdana" w:hAnsi="Verdana"/>
          <w:color w:val="232323"/>
          <w:sz w:val="18"/>
          <w:szCs w:val="18"/>
        </w:rPr>
        <w:t> статьи 39.12 ЗК РФ, засчитывается в уплату приобретаемого земельного участка. Задатки, внесенные этими лицами, не заключившими в установленном статьей 39.12 ЗК РФ порядке договор купли – продажи вследствие уклонения от заключения указанных договоров, не возвращаются.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купли-продажи земельного участка, проект акта – приема передачи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8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http://www.torgi.gov.ru</w:t>
        </w:r>
      </w:hyperlink>
      <w:r>
        <w:rPr>
          <w:rFonts w:ascii="Verdana" w:hAnsi="Verdana"/>
          <w:color w:val="232323"/>
          <w:sz w:val="18"/>
          <w:szCs w:val="18"/>
        </w:rPr>
        <w:t> и сайте Организатора в информационно-коммуникационной сети «Интернет» по адресу: </w:t>
      </w:r>
      <w:hyperlink r:id="rId9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http://adminkmr.ru/index</w:t>
        </w:r>
        <w:proofErr w:type="gramEnd"/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.php?option=com_content&amp;view=article&amp;id=1286&amp;Itemid=260</w:t>
        </w:r>
      </w:hyperlink>
      <w:r>
        <w:rPr>
          <w:rFonts w:ascii="Verdana" w:hAnsi="Verdana"/>
          <w:color w:val="232323"/>
          <w:sz w:val="18"/>
          <w:szCs w:val="18"/>
        </w:rPr>
        <w:t>, </w:t>
      </w:r>
      <w:hyperlink r:id="rId10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http://rukmo.ru/index.php?option=com_content&amp;view=article&amp;id=69&amp;Itemid=51</w:t>
        </w:r>
      </w:hyperlink>
      <w:r>
        <w:rPr>
          <w:rFonts w:ascii="Verdana" w:hAnsi="Verdana"/>
          <w:color w:val="232323"/>
          <w:sz w:val="18"/>
          <w:szCs w:val="18"/>
        </w:rPr>
        <w:t>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Подробную информацию можно получить в Управлении экономики, </w:t>
      </w:r>
      <w:proofErr w:type="spellStart"/>
      <w:r>
        <w:rPr>
          <w:rFonts w:ascii="Verdana" w:hAnsi="Verdana"/>
          <w:color w:val="232323"/>
          <w:sz w:val="18"/>
          <w:szCs w:val="18"/>
        </w:rPr>
        <w:t>земельно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1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partizanmr@mail.ru</w:t>
        </w:r>
      </w:hyperlink>
      <w:r>
        <w:rPr>
          <w:rFonts w:ascii="Verdana" w:hAnsi="Verdana"/>
          <w:color w:val="232323"/>
          <w:sz w:val="18"/>
          <w:szCs w:val="18"/>
        </w:rPr>
        <w:t>.</w:t>
      </w:r>
    </w:p>
    <w:p w:rsidR="00853EF6" w:rsidRDefault="00853EF6" w:rsidP="00853EF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hyperlink r:id="rId12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Проект договор купли - продажи и Форма заявки</w:t>
        </w:r>
      </w:hyperlink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F6"/>
    <w:rsid w:val="004C29CE"/>
    <w:rsid w:val="008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proekt%20i%20forma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mailto:partizanmr@mail.ru" TargetMode="External"/><Relationship Id="rId5" Type="http://schemas.openxmlformats.org/officeDocument/2006/relationships/hyperlink" Target="http://www.consultant.ru/document/cons_doc_LAW_173579/?frame=7" TargetMode="External"/><Relationship Id="rId10" Type="http://schemas.openxmlformats.org/officeDocument/2006/relationships/hyperlink" Target="http://rukmo.ru/index.php?option=com_content&amp;view=article&amp;id=69&amp;Itemid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nyi.sarmo.ru/index.php?option=com_content&amp;view=article&amp;id=1286&amp;Itemid=2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2020-06-26T03:46:00Z</dcterms:created>
  <dcterms:modified xsi:type="dcterms:W3CDTF">2020-06-26T03:46:00Z</dcterms:modified>
</cp:coreProperties>
</file>