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0" w:name="_GoBack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  <w:bookmarkEnd w:id="0"/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Аукцион, открытый по составу участников и по форме подачи предложений о цене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области, распоряжение администрации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от 21 июня 2017 года №171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Проведение аукциона назначено на 13 часов 00 минут по Московскому  времени, 31.07.2017 года по адресу: 413540,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д.30, кабинет №20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Аукцион проводится в следующем порядке: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а) аукцион ведет аукционист;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в) начальная цена аукциона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</w:t>
      </w: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аукциона признается тот участник аукциона, номер карточки которого был назван аукционистом последним;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е) по завершен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кциона аукционист объявляет о цене земельного участка, называет номер карточки победителя аукциона.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0E768A" w:rsidRPr="000E768A" w:rsidRDefault="000E768A" w:rsidP="000E7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Продажа земельного участка. Местоположение земельного участка: Российская Федерация,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район, </w:t>
      </w:r>
      <w:proofErr w:type="spellStart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>Рукопольское</w:t>
      </w:r>
      <w:proofErr w:type="spellEnd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МО, 778 метрах северо-восточнее нежилого здания расположенного по адресу: </w:t>
      </w:r>
      <w:proofErr w:type="gramStart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Российская Федерация,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район, с. </w:t>
      </w:r>
      <w:proofErr w:type="spellStart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>Головинщено</w:t>
      </w:r>
      <w:proofErr w:type="spellEnd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>, ул. Кутузова, д.2,   кадастровый номер: 64:18:140201:474, категория земель: земли населенных пунктов, разрешенное использование земельного участка: хранение и переработка сельскохозяйственной продукции, площадь земельного участка 15 610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  <w:r w:rsidRPr="000E768A">
        <w:rPr>
          <w:rFonts w:ascii="Verdana" w:eastAsia="Times New Roman" w:hAnsi="Verdana" w:cs="Times New Roman"/>
          <w:color w:val="000000"/>
          <w:sz w:val="24"/>
          <w:szCs w:val="24"/>
        </w:rPr>
        <w:t xml:space="preserve"> Границы земельного участка определены кадастровым паспортом земельного участка.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(решением Сельского Совета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 30.12.2016 года №221) не подлежит установлению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1.Технические условия на электроснабжение, предоставленные Северо-Восточное производственное отделение филиала ПАО «МРСК Волги» - «Саратовские распределительные сети» в отношении земельного участка, расположенного по адресу: Российская Федерация, Саратовская область, р-н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778 метрах северо-восточнее нежилого здания расположенного по адресу: Российская Федерация,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с.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Головинщено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ул. Кутузова, д.2, площадью 15 610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кв.м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., кадастровый номер 64:18:140201:47: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- электроснабжение данного объекта возможно от КТП №144, расположенной на расстоянии около 380 м, резерв мощности составляет 48 кВт.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</w:t>
      </w: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года.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- расчет платы за техническое присоединение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- срок действия технических условий для присоединения к электрическим сетям составляет не менее 2-х лет.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2. Технические условия на присоединение к системам коммунального водоснабжения и канализации в отношении земельного участка, расположенного по адресу: Российская Федерация, Саратовская область, р-н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778 метрах северо-восточнее нежилого здания расположенного по адресу: Российская Федерация,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с.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Головинщено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ул. Кутузова, д.2, площадью 15 610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кв.м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., кадастровый номер 64:18:140201:474: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- сетей находящихся в ведении МУП Водоканал «Монолит»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района Саратовской области  на данном земельном участке нет;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- техническая возможность подключения (технологического присоединения) объекта капитального строительства имеется;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- канализационные очистные сооружения на территории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отсутствуют.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3. Технические условия подключения (технологического присоединения), предоставленные филиалом ОАО «Газпром газораспределение Саратовская область» в отношении земельного участка, расположенного по адресу: Российская Федерация, Саратовская область, р-н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778 метрах северо-восточнее нежилого здания расположенного по адресу: Российская Федерация,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с.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Головинщено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, ул. Кутузова, д.2, площадью 15 610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кв.м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., кадастровый номер 64:18:140201:474: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- техническая возможность подключения (технологического присоединения) объекта капитального строительства имеется;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- стоимость работ по подключению объекта будет определена согласно Постановлению Правительства Российской Федерации от  30 декабря 2013г. №1314.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Начальная цена предмета аукциона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определена в соответствии с кадастровой стоимостью земельного участка составляет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17 327 (семнадцать тысяч триста двадцать семь) рублей 10 копеек.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Шаг аукциона – 519 (пятьсот девятнадцать) руб. 81 копейка, что составляет 3 % от кадастровой стоимости земельного участка.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Форма заявки на участие в аукционе: приложение № 1 к настоящему Извещению о проведен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кциона срок следующие документы: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2) копии документов, удостоверяющих личность заявителя (для граждан);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4) документы, подтверждающие внесение задатка.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не вправе требовать представление иных документов.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Заявитель не допускается к участию в аукционе в следующих случаях: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2)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не поступление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задатка на дату рассмотрения заявок на участие в аукционе;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Заявки на участие в аукционе подаются по рабочим дням (кроме праздничных дней и выходных дней субботы и воскресенья) с 30 июня 2017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.п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 Окончание приема заявок 24.07.2017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27 июля 2017 г. в 11 часов 00 мин. до 11 часов 30 мин. по Московскому  времени  по адресу: 413540, Саратовская область,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Каждый вторник с 15 час. 00 мин. до 16 час. 00 мин. по Московскому  времени (с 30.06.2017 г.- 24.07.2017г.).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0E768A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Участники аукциона вносят задаток в размере 3 465 (три тысячи четыреста шестьдесят пять) рублей 42 копейки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области; </w:t>
      </w:r>
      <w:proofErr w:type="gram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л</w:t>
      </w:r>
      <w:proofErr w:type="gram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/с 05603036080), назначение платежа: перечисление задатка для участия в аукционе (Дата) продажа земельного участка. Задаток должен поступить на счет Продавца не позднее 24 июля 2017 г.</w:t>
      </w:r>
    </w:p>
    <w:p w:rsidR="000E768A" w:rsidRPr="000E768A" w:rsidRDefault="000E768A" w:rsidP="000E768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0E768A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, </w:t>
      </w:r>
      <w:hyperlink r:id="rId7" w:anchor="p1100" w:history="1">
        <w:r w:rsidRPr="000E768A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или </w:t>
      </w:r>
      <w:hyperlink r:id="rId8" w:anchor="p1112" w:history="1">
        <w:r w:rsidRPr="000E768A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 </w:t>
      </w:r>
    </w:p>
    <w:p w:rsidR="000E768A" w:rsidRPr="000E768A" w:rsidRDefault="000E768A" w:rsidP="000E768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Подробную информацию можно получить в Управлении экономики,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земельно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– имущественных отношений и инвестиций администрации </w:t>
      </w:r>
      <w:proofErr w:type="spellStart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0E768A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74CB"/>
    <w:multiLevelType w:val="multilevel"/>
    <w:tmpl w:val="CBA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8A"/>
    <w:rsid w:val="000E768A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7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7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2020-06-26T04:09:00Z</dcterms:created>
  <dcterms:modified xsi:type="dcterms:W3CDTF">2020-06-26T04:09:00Z</dcterms:modified>
</cp:coreProperties>
</file>